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92667" w14:textId="77777777" w:rsidR="00094A0B" w:rsidRDefault="00223CA0">
      <w:r>
        <w:rPr>
          <w:noProof/>
        </w:rPr>
        <w:drawing>
          <wp:inline distT="0" distB="0" distL="0" distR="0" wp14:anchorId="5473A4BB" wp14:editId="73837771">
            <wp:extent cx="5943600" cy="1238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38250"/>
                    </a:xfrm>
                    <a:prstGeom prst="rect">
                      <a:avLst/>
                    </a:prstGeom>
                    <a:noFill/>
                    <a:ln>
                      <a:noFill/>
                    </a:ln>
                  </pic:spPr>
                </pic:pic>
              </a:graphicData>
            </a:graphic>
          </wp:inline>
        </w:drawing>
      </w:r>
    </w:p>
    <w:p w14:paraId="4FE317C8" w14:textId="77777777" w:rsidR="00094A0B" w:rsidRDefault="00094A0B" w:rsidP="00327A1E">
      <w:pPr>
        <w:jc w:val="center"/>
        <w:rPr>
          <w:rFonts w:ascii="Times New Roman" w:hAnsi="Times New Roman"/>
          <w:sz w:val="23"/>
          <w:szCs w:val="23"/>
        </w:rPr>
      </w:pPr>
      <w:r>
        <w:rPr>
          <w:rFonts w:ascii="Times New Roman" w:hAnsi="Times New Roman"/>
          <w:sz w:val="23"/>
          <w:szCs w:val="23"/>
        </w:rPr>
        <w:t xml:space="preserve">This Appeal may be submitted online via email to the Chief Justice: </w:t>
      </w:r>
      <w:hyperlink r:id="rId7" w:history="1">
        <w:r w:rsidRPr="00083F81">
          <w:rPr>
            <w:rStyle w:val="Hyperlink"/>
            <w:rFonts w:ascii="Times New Roman" w:hAnsi="Times New Roman"/>
            <w:sz w:val="23"/>
            <w:szCs w:val="23"/>
          </w:rPr>
          <w:t>chiefjustice.tamu@gmail.com</w:t>
        </w:r>
      </w:hyperlink>
      <w:r>
        <w:rPr>
          <w:rFonts w:ascii="Times New Roman" w:hAnsi="Times New Roman"/>
          <w:sz w:val="23"/>
          <w:szCs w:val="23"/>
        </w:rPr>
        <w:t>.</w:t>
      </w:r>
    </w:p>
    <w:p w14:paraId="56142FBE" w14:textId="77777777" w:rsidR="00094A0B" w:rsidRDefault="00094A0B" w:rsidP="00327A1E">
      <w:pPr>
        <w:jc w:val="center"/>
        <w:rPr>
          <w:rFonts w:ascii="Times New Roman" w:hAnsi="Times New Roman"/>
          <w:sz w:val="23"/>
          <w:szCs w:val="23"/>
        </w:rPr>
      </w:pPr>
      <w:r>
        <w:rPr>
          <w:rFonts w:ascii="Times New Roman" w:hAnsi="Times New Roman"/>
          <w:sz w:val="23"/>
          <w:szCs w:val="23"/>
        </w:rPr>
        <w:t>Please fill out the grey text boxes and check the appropriate boxes</w:t>
      </w:r>
    </w:p>
    <w:p w14:paraId="5F786EED" w14:textId="77777777" w:rsidR="00094A0B" w:rsidRDefault="00094A0B" w:rsidP="00CE355D">
      <w:pPr>
        <w:rPr>
          <w:rFonts w:ascii="Times New Roman" w:hAnsi="Times New Roman"/>
          <w:sz w:val="23"/>
          <w:szCs w:val="23"/>
          <w:u w:val="single"/>
        </w:rPr>
      </w:pPr>
      <w:r w:rsidRPr="00FF459A">
        <w:rPr>
          <w:rFonts w:ascii="Times New Roman" w:hAnsi="Times New Roman"/>
          <w:b/>
          <w:sz w:val="23"/>
          <w:szCs w:val="23"/>
          <w:u w:val="single"/>
        </w:rPr>
        <w:t>Name of Appellan</w:t>
      </w:r>
      <w:r w:rsidRPr="003A6E13">
        <w:rPr>
          <w:rFonts w:ascii="Times New Roman" w:hAnsi="Times New Roman"/>
          <w:b/>
          <w:sz w:val="23"/>
          <w:szCs w:val="23"/>
          <w:u w:val="single"/>
        </w:rPr>
        <w:t>t</w:t>
      </w:r>
      <w:r w:rsidRPr="003A6E13">
        <w:rPr>
          <w:rFonts w:ascii="Times New Roman" w:hAnsi="Times New Roman"/>
          <w:sz w:val="23"/>
          <w:szCs w:val="23"/>
          <w:u w:val="single"/>
        </w:rPr>
        <w:t>:</w:t>
      </w:r>
      <w:bookmarkStart w:id="0" w:name="Text16"/>
      <w:r w:rsidRPr="00AC55B4">
        <w:rPr>
          <w:rFonts w:ascii="Times New Roman" w:hAnsi="Times New Roman"/>
          <w:sz w:val="23"/>
          <w:szCs w:val="23"/>
          <w:u w:val="single"/>
        </w:rPr>
        <w:fldChar w:fldCharType="begin">
          <w:ffData>
            <w:name w:val="Text16"/>
            <w:enabled/>
            <w:calcOnExit w:val="0"/>
            <w:textInput/>
          </w:ffData>
        </w:fldChar>
      </w:r>
      <w:r w:rsidRPr="00AC55B4">
        <w:rPr>
          <w:rFonts w:ascii="Times New Roman" w:hAnsi="Times New Roman"/>
          <w:sz w:val="23"/>
          <w:szCs w:val="23"/>
          <w:u w:val="single"/>
        </w:rPr>
        <w:instrText xml:space="preserve"> FORMTEXT </w:instrText>
      </w:r>
      <w:r w:rsidRPr="00AC55B4">
        <w:rPr>
          <w:rFonts w:ascii="Times New Roman" w:hAnsi="Times New Roman"/>
          <w:sz w:val="23"/>
          <w:szCs w:val="23"/>
          <w:u w:val="single"/>
        </w:rPr>
      </w:r>
      <w:r w:rsidRPr="00AC55B4">
        <w:rPr>
          <w:rFonts w:ascii="Times New Roman" w:hAnsi="Times New Roman"/>
          <w:sz w:val="23"/>
          <w:szCs w:val="23"/>
          <w:u w:val="single"/>
        </w:rPr>
        <w:fldChar w:fldCharType="separate"/>
      </w:r>
      <w:r w:rsidR="00371224">
        <w:rPr>
          <w:rFonts w:ascii="Times New Roman" w:hAnsi="Times New Roman"/>
          <w:sz w:val="23"/>
          <w:szCs w:val="23"/>
          <w:u w:val="single"/>
        </w:rPr>
        <w:t>Robert McIntosh</w:t>
      </w:r>
      <w:r w:rsidRPr="00AC55B4">
        <w:rPr>
          <w:rFonts w:ascii="Times New Roman" w:hAnsi="Times New Roman"/>
          <w:sz w:val="23"/>
          <w:szCs w:val="23"/>
          <w:u w:val="single"/>
        </w:rPr>
        <w:fldChar w:fldCharType="end"/>
      </w:r>
      <w:bookmarkEnd w:id="0"/>
      <w:r w:rsidRPr="00AC55B4">
        <w:rPr>
          <w:rFonts w:ascii="Times New Roman" w:hAnsi="Times New Roman"/>
          <w:sz w:val="23"/>
          <w:szCs w:val="23"/>
          <w:u w:val="single"/>
        </w:rPr>
        <w:t xml:space="preserve"> </w:t>
      </w:r>
      <w:r w:rsidRPr="00FF459A">
        <w:rPr>
          <w:rFonts w:ascii="Times New Roman" w:hAnsi="Times New Roman"/>
          <w:sz w:val="23"/>
          <w:szCs w:val="23"/>
        </w:rPr>
        <w:t xml:space="preserve"> </w:t>
      </w:r>
      <w:r>
        <w:rPr>
          <w:rFonts w:ascii="Times New Roman" w:hAnsi="Times New Roman"/>
          <w:sz w:val="23"/>
          <w:szCs w:val="23"/>
        </w:rPr>
        <w:t xml:space="preserve"> </w:t>
      </w:r>
      <w:r w:rsidRPr="00FF459A">
        <w:rPr>
          <w:rFonts w:ascii="Times New Roman" w:hAnsi="Times New Roman"/>
          <w:b/>
          <w:sz w:val="23"/>
          <w:szCs w:val="23"/>
          <w:u w:val="single"/>
        </w:rPr>
        <w:t>Phone Number</w:t>
      </w:r>
      <w:r w:rsidRPr="00FF459A">
        <w:rPr>
          <w:rFonts w:ascii="Times New Roman" w:hAnsi="Times New Roman"/>
          <w:sz w:val="23"/>
          <w:szCs w:val="23"/>
          <w:u w:val="single"/>
        </w:rPr>
        <w:t>:</w:t>
      </w:r>
      <w:bookmarkStart w:id="1" w:name="Text2"/>
      <w:r>
        <w:rPr>
          <w:rFonts w:ascii="Times New Roman" w:hAnsi="Times New Roman"/>
          <w:sz w:val="23"/>
          <w:szCs w:val="23"/>
          <w:u w:val="single"/>
        </w:rPr>
        <w:fldChar w:fldCharType="begin">
          <w:ffData>
            <w:name w:val="Text2"/>
            <w:enabled/>
            <w:calcOnExit w:val="0"/>
            <w:textInput/>
          </w:ffData>
        </w:fldChar>
      </w:r>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sidR="00371224">
        <w:rPr>
          <w:rFonts w:ascii="Times New Roman" w:hAnsi="Times New Roman"/>
          <w:sz w:val="23"/>
          <w:szCs w:val="23"/>
          <w:u w:val="single"/>
        </w:rPr>
        <w:t>(214) 605-9725</w:t>
      </w:r>
      <w:r>
        <w:rPr>
          <w:rFonts w:ascii="Times New Roman" w:hAnsi="Times New Roman"/>
          <w:sz w:val="23"/>
          <w:szCs w:val="23"/>
          <w:u w:val="single"/>
        </w:rPr>
        <w:fldChar w:fldCharType="end"/>
      </w:r>
      <w:bookmarkEnd w:id="1"/>
      <w:r w:rsidRPr="00FF459A">
        <w:rPr>
          <w:rFonts w:ascii="Times New Roman" w:hAnsi="Times New Roman"/>
          <w:b/>
          <w:sz w:val="23"/>
          <w:szCs w:val="23"/>
        </w:rPr>
        <w:t xml:space="preserve"> </w:t>
      </w:r>
      <w:r>
        <w:rPr>
          <w:rFonts w:ascii="Times New Roman" w:hAnsi="Times New Roman"/>
          <w:b/>
          <w:sz w:val="23"/>
          <w:szCs w:val="23"/>
        </w:rPr>
        <w:t xml:space="preserve">  </w:t>
      </w:r>
      <w:r w:rsidRPr="00FF459A">
        <w:rPr>
          <w:rFonts w:ascii="Times New Roman" w:hAnsi="Times New Roman"/>
          <w:b/>
          <w:sz w:val="23"/>
          <w:szCs w:val="23"/>
          <w:u w:val="single"/>
        </w:rPr>
        <w:t>Email</w:t>
      </w:r>
      <w:r w:rsidRPr="00FF459A">
        <w:rPr>
          <w:rFonts w:ascii="Times New Roman" w:hAnsi="Times New Roman"/>
          <w:sz w:val="23"/>
          <w:szCs w:val="23"/>
          <w:u w:val="single"/>
        </w:rPr>
        <w:t>:</w:t>
      </w:r>
      <w:bookmarkStart w:id="2" w:name="Text3"/>
      <w:r>
        <w:rPr>
          <w:rFonts w:ascii="Times New Roman" w:hAnsi="Times New Roman"/>
          <w:sz w:val="23"/>
          <w:szCs w:val="23"/>
          <w:u w:val="single"/>
        </w:rPr>
        <w:fldChar w:fldCharType="begin">
          <w:ffData>
            <w:name w:val="Text3"/>
            <w:enabled/>
            <w:calcOnExit w:val="0"/>
            <w:textInput/>
          </w:ffData>
        </w:fldChar>
      </w:r>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sidR="00371224">
        <w:rPr>
          <w:rFonts w:ascii="Times New Roman" w:hAnsi="Times New Roman"/>
          <w:sz w:val="23"/>
          <w:szCs w:val="23"/>
          <w:u w:val="single"/>
        </w:rPr>
        <w:t>robertmcinto@gmail.com</w:t>
      </w:r>
      <w:r>
        <w:rPr>
          <w:rFonts w:ascii="Times New Roman" w:hAnsi="Times New Roman"/>
          <w:sz w:val="23"/>
          <w:szCs w:val="23"/>
          <w:u w:val="single"/>
        </w:rPr>
        <w:fldChar w:fldCharType="end"/>
      </w:r>
      <w:bookmarkEnd w:id="2"/>
    </w:p>
    <w:p w14:paraId="2A44714F" w14:textId="77777777" w:rsidR="00094A0B" w:rsidRPr="00E32B5C" w:rsidRDefault="00094A0B" w:rsidP="00CE355D">
      <w:pPr>
        <w:rPr>
          <w:rFonts w:ascii="Times New Roman" w:hAnsi="Times New Roman"/>
          <w:i/>
          <w:sz w:val="23"/>
          <w:szCs w:val="23"/>
        </w:rPr>
      </w:pPr>
      <w:r w:rsidRPr="00E32B5C">
        <w:rPr>
          <w:rFonts w:ascii="Times New Roman" w:hAnsi="Times New Roman"/>
          <w:i/>
          <w:sz w:val="23"/>
          <w:szCs w:val="23"/>
        </w:rPr>
        <w:t>If you are someone filling out this form who is not the Appellant, please provide your name as w</w:t>
      </w:r>
      <w:r>
        <w:rPr>
          <w:rFonts w:ascii="Times New Roman" w:hAnsi="Times New Roman"/>
          <w:i/>
          <w:sz w:val="23"/>
          <w:szCs w:val="23"/>
        </w:rPr>
        <w:t>ell as your contact information here.</w:t>
      </w:r>
    </w:p>
    <w:p w14:paraId="1EBBBD2A" w14:textId="4ACF7D74" w:rsidR="00094A0B" w:rsidRDefault="00094A0B" w:rsidP="00CE355D">
      <w:pPr>
        <w:rPr>
          <w:rFonts w:ascii="Times New Roman" w:hAnsi="Times New Roman"/>
          <w:sz w:val="23"/>
          <w:szCs w:val="23"/>
          <w:u w:val="single"/>
        </w:rPr>
      </w:pPr>
      <w:r w:rsidRPr="00FF459A">
        <w:rPr>
          <w:rFonts w:ascii="Times New Roman" w:hAnsi="Times New Roman"/>
          <w:b/>
          <w:sz w:val="23"/>
          <w:szCs w:val="23"/>
          <w:u w:val="single"/>
        </w:rPr>
        <w:t>Name</w:t>
      </w:r>
      <w:r w:rsidRPr="00FF459A">
        <w:rPr>
          <w:rFonts w:ascii="Times New Roman" w:hAnsi="Times New Roman"/>
          <w:sz w:val="23"/>
          <w:szCs w:val="23"/>
          <w:u w:val="single"/>
        </w:rPr>
        <w:t>:</w:t>
      </w:r>
      <w:bookmarkStart w:id="3" w:name="Text4"/>
      <w:r>
        <w:rPr>
          <w:rFonts w:ascii="Times New Roman" w:hAnsi="Times New Roman"/>
          <w:sz w:val="23"/>
          <w:szCs w:val="23"/>
          <w:u w:val="single"/>
        </w:rPr>
        <w:fldChar w:fldCharType="begin">
          <w:ffData>
            <w:name w:val="Text4"/>
            <w:enabled/>
            <w:calcOnExit w:val="0"/>
            <w:textInput/>
          </w:ffData>
        </w:fldChar>
      </w:r>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sidR="00930E13">
        <w:rPr>
          <w:rFonts w:ascii="Times New Roman" w:hAnsi="Times New Roman"/>
          <w:sz w:val="23"/>
          <w:szCs w:val="23"/>
          <w:u w:val="single"/>
        </w:rPr>
        <w:t>Garrett Notzon,</w:t>
      </w:r>
      <w:r w:rsidR="008C21BE">
        <w:rPr>
          <w:rFonts w:ascii="Times New Roman" w:hAnsi="Times New Roman"/>
          <w:sz w:val="23"/>
          <w:szCs w:val="23"/>
          <w:u w:val="single"/>
        </w:rPr>
        <w:t xml:space="preserve"> Aidan Casey,</w:t>
      </w:r>
      <w:r w:rsidR="00930E13">
        <w:rPr>
          <w:rFonts w:ascii="Times New Roman" w:hAnsi="Times New Roman"/>
          <w:sz w:val="23"/>
          <w:szCs w:val="23"/>
          <w:u w:val="single"/>
        </w:rPr>
        <w:t xml:space="preserve"> Elton McIntosh</w:t>
      </w:r>
      <w:r>
        <w:rPr>
          <w:rFonts w:ascii="Times New Roman" w:hAnsi="Times New Roman"/>
          <w:sz w:val="23"/>
          <w:szCs w:val="23"/>
          <w:u w:val="single"/>
        </w:rPr>
        <w:fldChar w:fldCharType="end"/>
      </w:r>
      <w:bookmarkEnd w:id="3"/>
      <w:r>
        <w:rPr>
          <w:rFonts w:ascii="Times New Roman" w:hAnsi="Times New Roman"/>
          <w:sz w:val="23"/>
          <w:szCs w:val="23"/>
        </w:rPr>
        <w:t xml:space="preserve">   </w:t>
      </w:r>
      <w:r w:rsidRPr="00FF459A">
        <w:rPr>
          <w:rFonts w:ascii="Times New Roman" w:hAnsi="Times New Roman"/>
          <w:b/>
          <w:sz w:val="23"/>
          <w:szCs w:val="23"/>
          <w:u w:val="single"/>
        </w:rPr>
        <w:t>Phone Number</w:t>
      </w:r>
      <w:r w:rsidRPr="00FF459A">
        <w:rPr>
          <w:rFonts w:ascii="Times New Roman" w:hAnsi="Times New Roman"/>
          <w:sz w:val="23"/>
          <w:szCs w:val="23"/>
          <w:u w:val="single"/>
        </w:rPr>
        <w:t>:</w:t>
      </w:r>
      <w:bookmarkStart w:id="4" w:name="Text5"/>
      <w:r>
        <w:rPr>
          <w:rFonts w:ascii="Times New Roman" w:hAnsi="Times New Roman"/>
          <w:sz w:val="23"/>
          <w:szCs w:val="23"/>
          <w:u w:val="single"/>
        </w:rPr>
        <w:fldChar w:fldCharType="begin">
          <w:ffData>
            <w:name w:val="Text5"/>
            <w:enabled/>
            <w:calcOnExit w:val="0"/>
            <w:textInput/>
          </w:ffData>
        </w:fldChar>
      </w:r>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sidR="00A81A15">
        <w:rPr>
          <w:rFonts w:ascii="Times New Roman" w:hAnsi="Times New Roman"/>
          <w:sz w:val="23"/>
          <w:szCs w:val="23"/>
          <w:u w:val="single"/>
        </w:rPr>
        <w:t>(210</w:t>
      </w:r>
      <w:r w:rsidR="00D64E49">
        <w:rPr>
          <w:rFonts w:ascii="Times New Roman" w:hAnsi="Times New Roman"/>
          <w:sz w:val="23"/>
          <w:szCs w:val="23"/>
          <w:u w:val="single"/>
        </w:rPr>
        <w:t>) 415-9522,</w:t>
      </w:r>
      <w:r w:rsidR="00A96328">
        <w:rPr>
          <w:rFonts w:ascii="Times New Roman" w:hAnsi="Times New Roman"/>
          <w:sz w:val="23"/>
          <w:szCs w:val="23"/>
          <w:u w:val="single"/>
        </w:rPr>
        <w:t xml:space="preserve"> (214) 773-7023</w:t>
      </w:r>
      <w:r w:rsidR="00045566">
        <w:rPr>
          <w:rFonts w:ascii="Times New Roman" w:hAnsi="Times New Roman"/>
          <w:sz w:val="23"/>
          <w:szCs w:val="23"/>
          <w:u w:val="single"/>
        </w:rPr>
        <w:t xml:space="preserve">, </w:t>
      </w:r>
      <w:r w:rsidR="00045566" w:rsidRPr="00045566">
        <w:rPr>
          <w:rFonts w:ascii="Times New Roman" w:hAnsi="Times New Roman"/>
          <w:sz w:val="23"/>
          <w:szCs w:val="23"/>
          <w:u w:val="single"/>
        </w:rPr>
        <w:t>(214) 605-9724</w:t>
      </w:r>
      <w:r>
        <w:rPr>
          <w:rFonts w:ascii="Times New Roman" w:hAnsi="Times New Roman"/>
          <w:sz w:val="23"/>
          <w:szCs w:val="23"/>
          <w:u w:val="single"/>
        </w:rPr>
        <w:fldChar w:fldCharType="end"/>
      </w:r>
      <w:bookmarkEnd w:id="4"/>
      <w:r>
        <w:rPr>
          <w:rFonts w:ascii="Times New Roman" w:hAnsi="Times New Roman"/>
          <w:sz w:val="23"/>
          <w:szCs w:val="23"/>
        </w:rPr>
        <w:t xml:space="preserve">   </w:t>
      </w:r>
      <w:r w:rsidRPr="00FF459A">
        <w:rPr>
          <w:rFonts w:ascii="Times New Roman" w:hAnsi="Times New Roman"/>
          <w:b/>
          <w:sz w:val="23"/>
          <w:szCs w:val="23"/>
          <w:u w:val="single"/>
        </w:rPr>
        <w:t>Email</w:t>
      </w:r>
      <w:r w:rsidRPr="00FF459A">
        <w:rPr>
          <w:rFonts w:ascii="Times New Roman" w:hAnsi="Times New Roman"/>
          <w:sz w:val="23"/>
          <w:szCs w:val="23"/>
          <w:u w:val="single"/>
        </w:rPr>
        <w:t xml:space="preserve">: </w:t>
      </w:r>
      <w:bookmarkStart w:id="5" w:name="Text6"/>
      <w:r>
        <w:rPr>
          <w:rFonts w:ascii="Times New Roman" w:hAnsi="Times New Roman"/>
          <w:sz w:val="23"/>
          <w:szCs w:val="23"/>
          <w:u w:val="single"/>
        </w:rPr>
        <w:fldChar w:fldCharType="begin">
          <w:ffData>
            <w:name w:val="Text6"/>
            <w:enabled/>
            <w:calcOnExit w:val="0"/>
            <w:textInput/>
          </w:ffData>
        </w:fldChar>
      </w:r>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sidR="00A96328">
        <w:rPr>
          <w:rFonts w:ascii="Times New Roman" w:hAnsi="Times New Roman"/>
          <w:sz w:val="23"/>
          <w:szCs w:val="23"/>
          <w:u w:val="single"/>
        </w:rPr>
        <w:t>garrettnotzon@gmail.com</w:t>
      </w:r>
      <w:r>
        <w:rPr>
          <w:rFonts w:ascii="Times New Roman" w:hAnsi="Times New Roman"/>
          <w:sz w:val="23"/>
          <w:szCs w:val="23"/>
          <w:u w:val="single"/>
        </w:rPr>
        <w:fldChar w:fldCharType="end"/>
      </w:r>
      <w:bookmarkEnd w:id="5"/>
    </w:p>
    <w:p w14:paraId="2354C974" w14:textId="77777777" w:rsidR="00094A0B" w:rsidRPr="00E32B5C" w:rsidRDefault="00094A0B" w:rsidP="00CE355D">
      <w:pPr>
        <w:rPr>
          <w:rFonts w:ascii="Times New Roman" w:hAnsi="Times New Roman"/>
          <w:i/>
          <w:sz w:val="23"/>
          <w:szCs w:val="23"/>
        </w:rPr>
      </w:pPr>
      <w:r w:rsidRPr="00E32B5C">
        <w:rPr>
          <w:rFonts w:ascii="Times New Roman" w:hAnsi="Times New Roman"/>
          <w:i/>
          <w:sz w:val="23"/>
          <w:szCs w:val="23"/>
        </w:rPr>
        <w:t xml:space="preserve">Please list the organization and/or person that you are filing this case against. </w:t>
      </w:r>
    </w:p>
    <w:p w14:paraId="06C12EC7" w14:textId="076E49B5" w:rsidR="00094A0B" w:rsidRDefault="00094A0B" w:rsidP="00CE355D">
      <w:pPr>
        <w:rPr>
          <w:rFonts w:ascii="Times New Roman" w:hAnsi="Times New Roman"/>
          <w:sz w:val="23"/>
          <w:szCs w:val="23"/>
        </w:rPr>
      </w:pPr>
      <w:r w:rsidRPr="00895DBC">
        <w:rPr>
          <w:rFonts w:ascii="Times New Roman" w:hAnsi="Times New Roman"/>
          <w:b/>
          <w:sz w:val="23"/>
          <w:szCs w:val="23"/>
          <w:u w:val="single"/>
        </w:rPr>
        <w:t>Name</w:t>
      </w:r>
      <w:r w:rsidRPr="00895DBC">
        <w:rPr>
          <w:rFonts w:ascii="Times New Roman" w:hAnsi="Times New Roman"/>
          <w:sz w:val="23"/>
          <w:szCs w:val="23"/>
          <w:u w:val="single"/>
        </w:rPr>
        <w:t>:</w:t>
      </w:r>
      <w:bookmarkStart w:id="6" w:name="Text7"/>
      <w:r>
        <w:rPr>
          <w:rFonts w:ascii="Times New Roman" w:hAnsi="Times New Roman"/>
          <w:sz w:val="23"/>
          <w:szCs w:val="23"/>
          <w:u w:val="single"/>
        </w:rPr>
        <w:fldChar w:fldCharType="begin">
          <w:ffData>
            <w:name w:val="Text7"/>
            <w:enabled/>
            <w:calcOnExit w:val="0"/>
            <w:textInput/>
          </w:ffData>
        </w:fldChar>
      </w:r>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t xml:space="preserve">Election Commissioner </w:t>
      </w:r>
      <w:r w:rsidR="00371224">
        <w:t>Rachel Keathley</w:t>
      </w:r>
      <w:r>
        <w:rPr>
          <w:rFonts w:ascii="Times New Roman" w:hAnsi="Times New Roman"/>
          <w:sz w:val="23"/>
          <w:szCs w:val="23"/>
          <w:u w:val="single"/>
        </w:rPr>
        <w:fldChar w:fldCharType="end"/>
      </w:r>
      <w:bookmarkEnd w:id="6"/>
      <w:r>
        <w:rPr>
          <w:rFonts w:ascii="Times New Roman" w:hAnsi="Times New Roman"/>
          <w:sz w:val="23"/>
          <w:szCs w:val="23"/>
        </w:rPr>
        <w:t xml:space="preserve">   </w:t>
      </w:r>
      <w:r w:rsidRPr="00895DBC">
        <w:rPr>
          <w:rFonts w:ascii="Times New Roman" w:hAnsi="Times New Roman"/>
          <w:b/>
          <w:sz w:val="23"/>
          <w:szCs w:val="23"/>
          <w:u w:val="single"/>
        </w:rPr>
        <w:t>Phone Number</w:t>
      </w:r>
      <w:r w:rsidRPr="00895DBC">
        <w:rPr>
          <w:rFonts w:ascii="Times New Roman" w:hAnsi="Times New Roman"/>
          <w:sz w:val="23"/>
          <w:szCs w:val="23"/>
          <w:u w:val="single"/>
        </w:rPr>
        <w:t>:</w:t>
      </w:r>
      <w:bookmarkStart w:id="7" w:name="Text8"/>
      <w:r>
        <w:rPr>
          <w:rFonts w:ascii="Times New Roman" w:hAnsi="Times New Roman"/>
          <w:sz w:val="23"/>
          <w:szCs w:val="23"/>
          <w:u w:val="single"/>
        </w:rPr>
        <w:fldChar w:fldCharType="begin">
          <w:ffData>
            <w:name w:val="Text8"/>
            <w:enabled/>
            <w:calcOnExit w:val="0"/>
            <w:textInput/>
          </w:ffData>
        </w:fldChar>
      </w:r>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sidR="00483424">
        <w:rPr>
          <w:rFonts w:ascii="Times New Roman" w:hAnsi="Times New Roman"/>
          <w:sz w:val="23"/>
          <w:szCs w:val="23"/>
          <w:u w:val="single"/>
        </w:rPr>
        <w:t>(512) 970-9876</w:t>
      </w:r>
      <w:r>
        <w:rPr>
          <w:rFonts w:ascii="Times New Roman" w:hAnsi="Times New Roman"/>
          <w:sz w:val="23"/>
          <w:szCs w:val="23"/>
          <w:u w:val="single"/>
        </w:rPr>
        <w:fldChar w:fldCharType="end"/>
      </w:r>
      <w:bookmarkEnd w:id="7"/>
      <w:r>
        <w:rPr>
          <w:rFonts w:ascii="Times New Roman" w:hAnsi="Times New Roman"/>
          <w:sz w:val="23"/>
          <w:szCs w:val="23"/>
        </w:rPr>
        <w:t xml:space="preserve">   </w:t>
      </w:r>
      <w:r w:rsidRPr="00895DBC">
        <w:rPr>
          <w:rFonts w:ascii="Times New Roman" w:hAnsi="Times New Roman"/>
          <w:b/>
          <w:sz w:val="23"/>
          <w:szCs w:val="23"/>
          <w:u w:val="single"/>
        </w:rPr>
        <w:t>Email</w:t>
      </w:r>
      <w:r w:rsidRPr="00895DBC">
        <w:rPr>
          <w:rFonts w:ascii="Times New Roman" w:hAnsi="Times New Roman"/>
          <w:sz w:val="23"/>
          <w:szCs w:val="23"/>
          <w:u w:val="single"/>
        </w:rPr>
        <w:t>:</w:t>
      </w:r>
      <w:bookmarkStart w:id="8" w:name="Text9"/>
      <w:r>
        <w:rPr>
          <w:rFonts w:ascii="Times New Roman" w:hAnsi="Times New Roman"/>
          <w:sz w:val="23"/>
          <w:szCs w:val="23"/>
          <w:u w:val="single"/>
        </w:rPr>
        <w:fldChar w:fldCharType="begin">
          <w:ffData>
            <w:name w:val="Text9"/>
            <w:enabled/>
            <w:calcOnExit w:val="0"/>
            <w:textInput/>
          </w:ffData>
        </w:fldChar>
      </w:r>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sidR="00483424">
        <w:rPr>
          <w:rFonts w:ascii="Times New Roman" w:hAnsi="Times New Roman"/>
          <w:sz w:val="23"/>
          <w:szCs w:val="23"/>
          <w:u w:val="single"/>
        </w:rPr>
        <w:t>tamuelection@gmail.com</w:t>
      </w:r>
      <w:r>
        <w:rPr>
          <w:rFonts w:ascii="Times New Roman" w:hAnsi="Times New Roman"/>
          <w:sz w:val="23"/>
          <w:szCs w:val="23"/>
          <w:u w:val="single"/>
        </w:rPr>
        <w:fldChar w:fldCharType="end"/>
      </w:r>
      <w:bookmarkEnd w:id="8"/>
      <w:r>
        <w:rPr>
          <w:rFonts w:ascii="Times New Roman" w:hAnsi="Times New Roman"/>
          <w:sz w:val="23"/>
          <w:szCs w:val="23"/>
        </w:rPr>
        <w:t xml:space="preserve"> </w:t>
      </w:r>
    </w:p>
    <w:p w14:paraId="3C2C2E48" w14:textId="77777777" w:rsidR="00094A0B" w:rsidRPr="00E32B5C" w:rsidRDefault="00094A0B" w:rsidP="00CE355D">
      <w:pPr>
        <w:rPr>
          <w:rFonts w:ascii="Times New Roman" w:hAnsi="Times New Roman"/>
          <w:i/>
          <w:sz w:val="23"/>
          <w:szCs w:val="23"/>
        </w:rPr>
      </w:pPr>
      <w:r>
        <w:rPr>
          <w:rFonts w:ascii="Times New Roman" w:hAnsi="Times New Roman"/>
          <w:i/>
          <w:sz w:val="23"/>
          <w:szCs w:val="23"/>
        </w:rPr>
        <w:t>Any</w:t>
      </w:r>
      <w:r w:rsidRPr="00E32B5C">
        <w:rPr>
          <w:rFonts w:ascii="Times New Roman" w:hAnsi="Times New Roman"/>
          <w:i/>
          <w:sz w:val="23"/>
          <w:szCs w:val="23"/>
        </w:rPr>
        <w:t xml:space="preserve"> student may request a Judicial Advocate at any point. </w:t>
      </w:r>
      <w:r>
        <w:rPr>
          <w:rFonts w:ascii="Times New Roman" w:hAnsi="Times New Roman"/>
          <w:i/>
          <w:sz w:val="23"/>
          <w:szCs w:val="23"/>
        </w:rPr>
        <w:t xml:space="preserve">Judicial Advocates </w:t>
      </w:r>
      <w:r w:rsidRPr="00E32B5C">
        <w:rPr>
          <w:rFonts w:ascii="Times New Roman" w:hAnsi="Times New Roman"/>
          <w:i/>
          <w:sz w:val="23"/>
          <w:szCs w:val="23"/>
        </w:rPr>
        <w:t xml:space="preserve">are responsible for assisting those who ask for counsel for their hearings in front of the Judicial Court. </w:t>
      </w:r>
      <w:r>
        <w:rPr>
          <w:rFonts w:ascii="Times New Roman" w:hAnsi="Times New Roman"/>
          <w:i/>
          <w:sz w:val="23"/>
          <w:szCs w:val="23"/>
        </w:rPr>
        <w:t>Judicial Advocates serve at the discretion of their assigned party. They may provide advice and support throughout the appeals process as well as present arguments before the Court if needed.</w:t>
      </w:r>
    </w:p>
    <w:p w14:paraId="05F85D85" w14:textId="77777777" w:rsidR="00094A0B" w:rsidRPr="00551065" w:rsidRDefault="00094A0B" w:rsidP="00CE355D">
      <w:pPr>
        <w:rPr>
          <w:rFonts w:ascii="Times New Roman" w:hAnsi="Times New Roman"/>
          <w:sz w:val="23"/>
          <w:szCs w:val="23"/>
        </w:rPr>
      </w:pPr>
      <w:r w:rsidRPr="00551065">
        <w:rPr>
          <w:rFonts w:ascii="Times New Roman" w:hAnsi="Times New Roman"/>
          <w:b/>
          <w:sz w:val="23"/>
          <w:szCs w:val="23"/>
        </w:rPr>
        <w:t>As of now, would you like a Judicial Advocate to be assigned to you?</w:t>
      </w:r>
      <w:r>
        <w:rPr>
          <w:rFonts w:ascii="Times New Roman" w:hAnsi="Times New Roman"/>
          <w:sz w:val="23"/>
          <w:szCs w:val="23"/>
        </w:rPr>
        <w:t xml:space="preserve"> </w:t>
      </w:r>
      <w:r w:rsidRPr="00895DBC">
        <w:rPr>
          <w:rFonts w:ascii="Times New Roman" w:hAnsi="Times New Roman"/>
          <w:sz w:val="23"/>
          <w:szCs w:val="23"/>
        </w:rPr>
        <w:t>Yes</w:t>
      </w:r>
      <w:r>
        <w:rPr>
          <w:rFonts w:ascii="Times New Roman" w:hAnsi="Times New Roman"/>
          <w:sz w:val="23"/>
          <w:szCs w:val="23"/>
        </w:rPr>
        <w:t xml:space="preserve"> </w:t>
      </w:r>
      <w:bookmarkStart w:id="9" w:name="Check1"/>
      <w:r>
        <w:rPr>
          <w:rFonts w:ascii="Times New Roman" w:hAnsi="Times New Roman"/>
          <w:sz w:val="23"/>
          <w:szCs w:val="23"/>
        </w:rPr>
        <w:fldChar w:fldCharType="begin">
          <w:ffData>
            <w:name w:val="Check1"/>
            <w:enabled/>
            <w:calcOnExit w:val="0"/>
            <w:checkBox>
              <w:sizeAuto/>
              <w:default w:val="0"/>
              <w:checked/>
            </w:checkBox>
          </w:ffData>
        </w:fldChar>
      </w:r>
      <w:r>
        <w:rPr>
          <w:rFonts w:ascii="Times New Roman" w:hAnsi="Times New Roman"/>
          <w:sz w:val="23"/>
          <w:szCs w:val="23"/>
        </w:rPr>
        <w:instrText xml:space="preserve"> FORMCHECKBOX </w:instrText>
      </w:r>
      <w:r>
        <w:rPr>
          <w:rFonts w:ascii="Times New Roman" w:hAnsi="Times New Roman"/>
          <w:sz w:val="23"/>
          <w:szCs w:val="23"/>
        </w:rPr>
      </w:r>
      <w:r>
        <w:rPr>
          <w:rFonts w:ascii="Times New Roman" w:hAnsi="Times New Roman"/>
          <w:sz w:val="23"/>
          <w:szCs w:val="23"/>
        </w:rPr>
        <w:fldChar w:fldCharType="end"/>
      </w:r>
      <w:bookmarkEnd w:id="9"/>
      <w:r>
        <w:rPr>
          <w:rFonts w:ascii="Times New Roman" w:hAnsi="Times New Roman"/>
          <w:sz w:val="23"/>
          <w:szCs w:val="23"/>
        </w:rPr>
        <w:t xml:space="preserve"> No </w:t>
      </w:r>
      <w:bookmarkStart w:id="10" w:name="Check2"/>
      <w:r>
        <w:rPr>
          <w:rFonts w:ascii="Times New Roman" w:hAnsi="Times New Roman"/>
          <w:sz w:val="23"/>
          <w:szCs w:val="23"/>
        </w:rPr>
        <w:fldChar w:fldCharType="begin">
          <w:ffData>
            <w:name w:val="Check2"/>
            <w:enabled/>
            <w:calcOnExit w:val="0"/>
            <w:checkBox>
              <w:sizeAuto/>
              <w:default w:val="0"/>
              <w:checked w:val="0"/>
            </w:checkBox>
          </w:ffData>
        </w:fldChar>
      </w:r>
      <w:r>
        <w:rPr>
          <w:rFonts w:ascii="Times New Roman" w:hAnsi="Times New Roman"/>
          <w:sz w:val="23"/>
          <w:szCs w:val="23"/>
        </w:rPr>
        <w:instrText xml:space="preserve"> FORMCHECKBOX </w:instrText>
      </w:r>
      <w:r>
        <w:rPr>
          <w:rFonts w:ascii="Times New Roman" w:hAnsi="Times New Roman"/>
          <w:sz w:val="23"/>
          <w:szCs w:val="23"/>
        </w:rPr>
      </w:r>
      <w:r>
        <w:rPr>
          <w:rFonts w:ascii="Times New Roman" w:hAnsi="Times New Roman"/>
          <w:sz w:val="23"/>
          <w:szCs w:val="23"/>
        </w:rPr>
        <w:fldChar w:fldCharType="end"/>
      </w:r>
      <w:bookmarkEnd w:id="10"/>
    </w:p>
    <w:p w14:paraId="2428773B" w14:textId="77777777" w:rsidR="00094A0B" w:rsidRPr="00E32B5C" w:rsidRDefault="00094A0B" w:rsidP="00CE355D">
      <w:pPr>
        <w:rPr>
          <w:rFonts w:ascii="Times New Roman" w:hAnsi="Times New Roman"/>
          <w:i/>
          <w:sz w:val="23"/>
          <w:szCs w:val="23"/>
        </w:rPr>
      </w:pPr>
      <w:r w:rsidRPr="00E32B5C">
        <w:rPr>
          <w:rFonts w:ascii="Times New Roman" w:hAnsi="Times New Roman"/>
          <w:i/>
          <w:sz w:val="23"/>
          <w:szCs w:val="23"/>
        </w:rPr>
        <w:t>To get a better idea of the case at hand, please answer the following inquiries to the best</w:t>
      </w:r>
      <w:r>
        <w:rPr>
          <w:rFonts w:ascii="Times New Roman" w:hAnsi="Times New Roman"/>
          <w:i/>
          <w:sz w:val="23"/>
          <w:szCs w:val="23"/>
        </w:rPr>
        <w:t xml:space="preserve"> of your abilities. If needed, </w:t>
      </w:r>
      <w:r w:rsidRPr="00E32B5C">
        <w:rPr>
          <w:rFonts w:ascii="Times New Roman" w:hAnsi="Times New Roman"/>
          <w:i/>
          <w:sz w:val="23"/>
          <w:szCs w:val="23"/>
        </w:rPr>
        <w:t>you may attach extra pages in your email submission of this form. Although there is no minimum or maximum limit to the number of pages that you may submit, brevity is key. If available, please attach copies of any do</w:t>
      </w:r>
      <w:r>
        <w:rPr>
          <w:rFonts w:ascii="Times New Roman" w:hAnsi="Times New Roman"/>
          <w:i/>
          <w:sz w:val="23"/>
          <w:szCs w:val="23"/>
        </w:rPr>
        <w:t>cuments that you deem relevant</w:t>
      </w:r>
      <w:r w:rsidRPr="00E32B5C">
        <w:rPr>
          <w:rFonts w:ascii="Times New Roman" w:hAnsi="Times New Roman"/>
          <w:i/>
          <w:sz w:val="23"/>
          <w:szCs w:val="23"/>
        </w:rPr>
        <w:t xml:space="preserve"> </w:t>
      </w:r>
      <w:r>
        <w:rPr>
          <w:rFonts w:ascii="Times New Roman" w:hAnsi="Times New Roman"/>
          <w:i/>
          <w:sz w:val="23"/>
          <w:szCs w:val="23"/>
        </w:rPr>
        <w:t xml:space="preserve">that </w:t>
      </w:r>
      <w:r w:rsidRPr="00E32B5C">
        <w:rPr>
          <w:rFonts w:ascii="Times New Roman" w:hAnsi="Times New Roman"/>
          <w:i/>
          <w:sz w:val="23"/>
          <w:szCs w:val="23"/>
        </w:rPr>
        <w:t xml:space="preserve">would help the Court determine whether or not </w:t>
      </w:r>
      <w:r>
        <w:rPr>
          <w:rFonts w:ascii="Times New Roman" w:hAnsi="Times New Roman"/>
          <w:i/>
          <w:sz w:val="23"/>
          <w:szCs w:val="23"/>
        </w:rPr>
        <w:t>to accept the case</w:t>
      </w:r>
      <w:r w:rsidRPr="00E32B5C">
        <w:rPr>
          <w:rFonts w:ascii="Times New Roman" w:hAnsi="Times New Roman"/>
          <w:i/>
          <w:sz w:val="23"/>
          <w:szCs w:val="23"/>
        </w:rPr>
        <w:t xml:space="preserve">. </w:t>
      </w:r>
    </w:p>
    <w:p w14:paraId="3F72E9F3" w14:textId="77777777" w:rsidR="00094A0B" w:rsidRDefault="00094A0B" w:rsidP="00E32B5C">
      <w:pPr>
        <w:rPr>
          <w:rFonts w:ascii="Times New Roman" w:hAnsi="Times New Roman"/>
        </w:rPr>
      </w:pPr>
      <w:r>
        <w:rPr>
          <w:rFonts w:ascii="Times New Roman" w:hAnsi="Times New Roman"/>
          <w:b/>
        </w:rPr>
        <w:t xml:space="preserve">Facts                                                                                                                                                                 </w:t>
      </w:r>
      <w:r w:rsidRPr="00E32B5C">
        <w:rPr>
          <w:rFonts w:ascii="Times New Roman" w:hAnsi="Times New Roman"/>
          <w:i/>
        </w:rPr>
        <w:t>State the facts that are pertinent to your appeal. What occurred that prompted you to seek redress from the Court? Specificity is key. Give details on who, what, when, where, why, and how.</w:t>
      </w:r>
      <w:r>
        <w:rPr>
          <w:rFonts w:ascii="Times New Roman" w:hAnsi="Times New Roman"/>
        </w:rPr>
        <w:t xml:space="preserve"> </w:t>
      </w:r>
    </w:p>
    <w:bookmarkStart w:id="11" w:name="Text18"/>
    <w:p w14:paraId="3685EF1D" w14:textId="18C7AFD4" w:rsidR="00094A0B" w:rsidRPr="00F13DD4" w:rsidRDefault="00094A0B" w:rsidP="00F13DD4">
      <w:r>
        <w:rPr>
          <w:rFonts w:ascii="Times New Roman" w:hAnsi="Times New Roman"/>
          <w:sz w:val="23"/>
          <w:szCs w:val="23"/>
        </w:rPr>
        <w:fldChar w:fldCharType="begin">
          <w:ffData>
            <w:name w:val="Text18"/>
            <w:enabled/>
            <w:calcOnExit w:val="0"/>
            <w:textInput/>
          </w:ffData>
        </w:fldChar>
      </w:r>
      <w:r>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Pr="00F13DD4">
        <w:t>The plaintiff claims that the</w:t>
      </w:r>
      <w:r w:rsidR="00F63C07">
        <w:t>y were wrongfully disqualified by</w:t>
      </w:r>
      <w:r w:rsidRPr="00F13DD4">
        <w:t xml:space="preserve"> </w:t>
      </w:r>
      <w:r w:rsidR="00F63C07">
        <w:t xml:space="preserve">the </w:t>
      </w:r>
      <w:r w:rsidRPr="00F13DD4">
        <w:t xml:space="preserve">Election Commission </w:t>
      </w:r>
      <w:r w:rsidR="00F63C07">
        <w:t>for</w:t>
      </w:r>
      <w:r w:rsidR="000420CA">
        <w:t xml:space="preserve"> lack of receipts for glow sticks seen in campaign video </w:t>
      </w:r>
      <w:r w:rsidR="00F271F2">
        <w:t xml:space="preserve">under the </w:t>
      </w:r>
      <w:r w:rsidRPr="00F13DD4">
        <w:t>Texas A&amp;M Student Government Association Election Regulations (Chapter 601 of the Student Government Association Code, henceforth to be referred to as the “Election Regulations”).</w:t>
      </w:r>
    </w:p>
    <w:p w14:paraId="4B32EB39" w14:textId="11173465" w:rsidR="00337060" w:rsidRDefault="00F271F2" w:rsidP="00F13DD4">
      <w:r>
        <w:lastRenderedPageBreak/>
        <w:t xml:space="preserve">At </w:t>
      </w:r>
      <w:r w:rsidR="005D4654">
        <w:t>14:53</w:t>
      </w:r>
      <w:r>
        <w:t xml:space="preserve"> on</w:t>
      </w:r>
      <w:r w:rsidR="00094A0B" w:rsidRPr="00F13DD4">
        <w:t xml:space="preserve"> </w:t>
      </w:r>
      <w:r w:rsidR="000420CA">
        <w:t>Sunday</w:t>
      </w:r>
      <w:r w:rsidR="00094A0B" w:rsidRPr="00F13DD4">
        <w:t xml:space="preserve">, February </w:t>
      </w:r>
      <w:r>
        <w:t>2</w:t>
      </w:r>
      <w:r w:rsidR="000420CA">
        <w:t>6</w:t>
      </w:r>
      <w:r w:rsidR="00094A0B" w:rsidRPr="00F13DD4">
        <w:t>, 201</w:t>
      </w:r>
      <w:r>
        <w:t>7</w:t>
      </w:r>
      <w:r w:rsidR="00094A0B" w:rsidRPr="00F13DD4">
        <w:t>,</w:t>
      </w:r>
      <w:r>
        <w:t xml:space="preserve"> the plaintiff received a</w:t>
      </w:r>
      <w:r w:rsidR="000420CA">
        <w:t>n</w:t>
      </w:r>
      <w:r>
        <w:t xml:space="preserve"> </w:t>
      </w:r>
      <w:r w:rsidR="000420CA">
        <w:t>email</w:t>
      </w:r>
      <w:r>
        <w:t xml:space="preserve"> from the Election Commissioner, Rachel Keathley, informing plaintiff of</w:t>
      </w:r>
      <w:r w:rsidR="000420CA">
        <w:t xml:space="preserve"> second</w:t>
      </w:r>
      <w:r>
        <w:t xml:space="preserve"> disqualificaition from Student Body President</w:t>
      </w:r>
      <w:r w:rsidR="00A81A15">
        <w:t>ial</w:t>
      </w:r>
      <w:r>
        <w:t xml:space="preserve"> election and that </w:t>
      </w:r>
      <w:r w:rsidR="000420CA">
        <w:t>the candidate has until 19:00 (</w:t>
      </w:r>
      <w:r w:rsidR="005D4654">
        <w:t>4</w:t>
      </w:r>
      <w:r w:rsidR="000420CA">
        <w:t xml:space="preserve"> hours and </w:t>
      </w:r>
      <w:r w:rsidR="005D4654">
        <w:t>7</w:t>
      </w:r>
      <w:r w:rsidR="000420CA">
        <w:t xml:space="preserve"> minutes) to </w:t>
      </w:r>
      <w:r w:rsidR="005D4654">
        <w:t xml:space="preserve">investigate, draft, and finally </w:t>
      </w:r>
      <w:r w:rsidR="000420CA">
        <w:t>submit this exact appeal</w:t>
      </w:r>
      <w:r w:rsidR="00A27D89">
        <w:t xml:space="preserve"> to the Chief Justice unless contacted in those </w:t>
      </w:r>
      <w:r w:rsidR="005D4654">
        <w:t xml:space="preserve">4 </w:t>
      </w:r>
      <w:r w:rsidR="00A27D89">
        <w:t>hours by Chief Justice instructing Mr. McIntosh t</w:t>
      </w:r>
      <w:r w:rsidR="00113120">
        <w:t>hat he has extended time</w:t>
      </w:r>
      <w:r w:rsidR="000420CA">
        <w:t>.</w:t>
      </w:r>
      <w:r w:rsidR="00113120">
        <w:t xml:space="preserve"> </w:t>
      </w:r>
      <w:r w:rsidR="000420CA">
        <w:t xml:space="preserve"> </w:t>
      </w:r>
      <w:r>
        <w:t xml:space="preserve"> </w:t>
      </w:r>
    </w:p>
    <w:p w14:paraId="7B76D2AE" w14:textId="77777777" w:rsidR="00337060" w:rsidRDefault="00F271F2" w:rsidP="00F13DD4">
      <w:r>
        <w:t>Violations filed fall under</w:t>
      </w:r>
      <w:r w:rsidR="00337060">
        <w:t>:</w:t>
      </w:r>
    </w:p>
    <w:p w14:paraId="187D4969" w14:textId="08BB466A" w:rsidR="00337060" w:rsidRDefault="00337060" w:rsidP="00F13DD4">
      <w:r>
        <w:t>-</w:t>
      </w:r>
      <w:r w:rsidR="00F271F2">
        <w:t xml:space="preserve"> Section I</w:t>
      </w:r>
      <w:r w:rsidR="000420CA">
        <w:t xml:space="preserve"> </w:t>
      </w:r>
      <w:r w:rsidR="00F271F2">
        <w:t>(</w:t>
      </w:r>
      <w:r w:rsidR="000420CA">
        <w:t>Transparency</w:t>
      </w:r>
      <w:r w:rsidR="00F271F2">
        <w:t xml:space="preserve">), Section </w:t>
      </w:r>
      <w:r w:rsidR="000420CA">
        <w:t>(a)</w:t>
      </w:r>
    </w:p>
    <w:p w14:paraId="5121DD33" w14:textId="77777777" w:rsidR="000420CA" w:rsidRDefault="00F271F2" w:rsidP="000420CA">
      <w:r>
        <w:t>"</w:t>
      </w:r>
      <w:r w:rsidR="000420CA">
        <w:t>The Election Commission shall make all candidates’ expense reports publically available at tamuelection.com within twenty-four (24) hours after the election results announcement.</w:t>
      </w:r>
    </w:p>
    <w:p w14:paraId="28598E55" w14:textId="77777777" w:rsidR="000420CA" w:rsidRDefault="000420CA" w:rsidP="000420CA">
      <w:r>
        <w:t>Inaccuracies or omissions suspected in campaign budgets may be reported to the Election Commission in the same way that fines are reported. The complainant must include material or photographic clear and convincing evidence of the error in order for it to be considered by the Election Commission. All such complaints about a posted budget must be made within twenty-four (24) hours of the time that budget is made available online."</w:t>
      </w:r>
    </w:p>
    <w:p w14:paraId="47613888" w14:textId="38776C3E" w:rsidR="00337060" w:rsidRDefault="00337060" w:rsidP="000420CA">
      <w:r>
        <w:t>-</w:t>
      </w:r>
      <w:r w:rsidR="003856A3">
        <w:t xml:space="preserve">Article VI (Violations), Section </w:t>
      </w:r>
      <w:r w:rsidR="000420CA">
        <w:t>IV</w:t>
      </w:r>
      <w:r w:rsidR="003856A3">
        <w:t>, Subsection (a)</w:t>
      </w:r>
    </w:p>
    <w:p w14:paraId="4085F97A" w14:textId="77777777" w:rsidR="000420CA" w:rsidRDefault="003856A3" w:rsidP="000420CA">
      <w:r>
        <w:t xml:space="preserve"> </w:t>
      </w:r>
      <w:r w:rsidR="000420CA">
        <w:t>Common Violation Table</w:t>
      </w:r>
    </w:p>
    <w:p w14:paraId="6EC0A073" w14:textId="77777777" w:rsidR="000420CA" w:rsidRDefault="000420CA" w:rsidP="000420CA">
      <w:r>
        <w:t>Violation</w:t>
      </w:r>
      <w:r>
        <w:tab/>
        <w:t>Fine</w:t>
      </w:r>
    </w:p>
    <w:p w14:paraId="6ED84187" w14:textId="77777777" w:rsidR="000420CA" w:rsidRDefault="000420CA" w:rsidP="000420CA">
      <w:r>
        <w:t>Live animal used for campaigning</w:t>
      </w:r>
      <w:r>
        <w:tab/>
        <w:t>Minor violation</w:t>
      </w:r>
    </w:p>
    <w:p w14:paraId="7956CBA7" w14:textId="77777777" w:rsidR="000420CA" w:rsidRDefault="000420CA" w:rsidP="000420CA">
      <w:r>
        <w:t>More than four (4) people campaigning</w:t>
      </w:r>
      <w:r>
        <w:tab/>
        <w:t>Minor violation</w:t>
      </w:r>
    </w:p>
    <w:p w14:paraId="11CFD05D" w14:textId="77777777" w:rsidR="000420CA" w:rsidRDefault="000420CA" w:rsidP="000420CA">
      <w:r>
        <w:t>No disclaimer on email</w:t>
      </w:r>
      <w:r>
        <w:tab/>
        <w:t>Minor violation per offence</w:t>
      </w:r>
    </w:p>
    <w:p w14:paraId="01F25488" w14:textId="7847FF31" w:rsidR="000420CA" w:rsidRDefault="000420CA" w:rsidP="000420CA">
      <w:r>
        <w:t>Lack of receipts or Fair Market Value Form</w:t>
      </w:r>
      <w:r>
        <w:tab/>
        <w:t>Disqualification</w:t>
      </w:r>
    </w:p>
    <w:p w14:paraId="48A19762" w14:textId="77777777" w:rsidR="000420CA" w:rsidRDefault="000420CA" w:rsidP="000420CA">
      <w:r>
        <w:t>Major offenses. Major violations include, but are not limited to: offenses against local, state or federal law to any degree; sabotage of opposing campaigns; voting fraud, falsified documents (including finance reports); withheld finance reports and ethics/Honor Code violations.</w:t>
      </w:r>
    </w:p>
    <w:p w14:paraId="7A396A5C" w14:textId="77777777" w:rsidR="000420CA" w:rsidRDefault="000420CA" w:rsidP="000420CA">
      <w:r>
        <w:t>(a)             Major violations shall be assessed by the entire Election Commission. Meetings shall be called at the discretion of the Election Commissioner to address potential major violations. During these meetings, the Election Commissioner shall direct the Election Commission to discuss the violations at hand, take into account all evidence presented, and vote on one (1) of two (2) reasonable actions:</w:t>
      </w:r>
    </w:p>
    <w:p w14:paraId="07B24183" w14:textId="77777777" w:rsidR="000420CA" w:rsidRDefault="000420CA" w:rsidP="000420CA">
      <w:r>
        <w:t>(1)         A maximum fine of 15% of the candidate’s allotted budget.</w:t>
      </w:r>
    </w:p>
    <w:p w14:paraId="5C87FC41" w14:textId="77777777" w:rsidR="000420CA" w:rsidRDefault="000420CA" w:rsidP="000420CA">
      <w:r>
        <w:t>(2)         Disqualification</w:t>
      </w:r>
    </w:p>
    <w:p w14:paraId="67E53642" w14:textId="77777777" w:rsidR="000420CA" w:rsidRDefault="000420CA" w:rsidP="000420CA">
      <w:r>
        <w:lastRenderedPageBreak/>
        <w:t>(a)         Any violation found in the Common Violation Table shall be fined the amount therein associated for the first offence, scaled up for subsequent offences thereafter</w:t>
      </w:r>
    </w:p>
    <w:p w14:paraId="08051FA1" w14:textId="77777777" w:rsidR="000420CA" w:rsidRDefault="00D80BF8" w:rsidP="000420CA">
      <w:r>
        <w:t xml:space="preserve"> </w:t>
      </w:r>
      <w:r w:rsidR="000420CA">
        <w:t>REGULATIONS REGARDING MATERIALS:</w:t>
      </w:r>
    </w:p>
    <w:p w14:paraId="479B2A98" w14:textId="77777777" w:rsidR="000420CA" w:rsidRDefault="000420CA" w:rsidP="000420CA">
      <w:r>
        <w:t>(a)         Campaign materials are defined as anything distributed or displayed for the purpose of soliciting votes for a candidate.</w:t>
      </w:r>
    </w:p>
    <w:p w14:paraId="26BDF185" w14:textId="77777777" w:rsidR="000420CA" w:rsidRDefault="000420CA" w:rsidP="000420CA">
      <w:r>
        <w:t>(1)         Car chalk shall be exempt from regulation under these regulations, except that the car chalk itself must be expensed as any other item / campaign material and cannot be used until the Pre-Campaigning Period.</w:t>
      </w:r>
    </w:p>
    <w:p w14:paraId="5FE74F29" w14:textId="77777777" w:rsidR="000420CA" w:rsidRDefault="000420CA" w:rsidP="000420CA">
      <w:r>
        <w:t>(a)         Each candidate for any office shall be required to keep accurate, up-to-date records of all campaign receipts and expenditures.</w:t>
      </w:r>
    </w:p>
    <w:p w14:paraId="47D4BB8D" w14:textId="77777777" w:rsidR="000420CA" w:rsidRDefault="000420CA" w:rsidP="000420CA">
      <w:r>
        <w:t>(1)         The term "expenditure" is defined as the fair market value or actual cost, depending on the appropriate circumstance, of all campaign materials used or obtained by any candidate in his/her campaign and any fines incurred by the candidate.</w:t>
      </w:r>
    </w:p>
    <w:p w14:paraId="472BDA07" w14:textId="77777777" w:rsidR="000420CA" w:rsidRDefault="000420CA" w:rsidP="000420CA">
      <w:r>
        <w:t>(6)               The term “campaign materials” shall be defined as any items, services or materials used or intended to be used in the course of campaigning or preparing for a campaign.</w:t>
      </w:r>
    </w:p>
    <w:p w14:paraId="78581528" w14:textId="77777777" w:rsidR="000420CA" w:rsidRDefault="000420CA" w:rsidP="000420CA">
      <w:r>
        <w:t>(1)               All donated materials are to be expensed at fair market value, regardless of quality.</w:t>
      </w:r>
    </w:p>
    <w:p w14:paraId="66309ED5" w14:textId="77777777" w:rsidR="000420CA" w:rsidRDefault="000420CA" w:rsidP="000420CA">
      <w:r>
        <w:t>(c)             It is the responsibility of the candidate to assess a fair market value for any donated campaign materials or campaign materials used without any proof of payment. This shall be done by filling out the Fair Market Value Assessment Form provided by the Election Commissioner. Fair Market Values must be assessed using at least three (3) vendors and may use up to five (5). This form shall serve as the receipt for donated items and must be included in the submitted finance report.</w:t>
      </w:r>
    </w:p>
    <w:p w14:paraId="25E9ACAB" w14:textId="6A952F64" w:rsidR="000420CA" w:rsidRDefault="000420CA" w:rsidP="000420CA">
      <w:r>
        <w:t>(1)               The term “campaign materials” shall be defined as any items, services or materials used or intended to be used in the course of campaigning or preparing for a campaign.</w:t>
      </w:r>
    </w:p>
    <w:p w14:paraId="479352B3" w14:textId="48E19CC4" w:rsidR="000420CA" w:rsidRDefault="000420CA" w:rsidP="000420CA">
      <w:r>
        <w:t>Candidates must list the entire cost of each individual expense that results in campaign material that in any way suggests support for their candidacy</w:t>
      </w:r>
    </w:p>
    <w:p w14:paraId="79D86E52" w14:textId="77777777" w:rsidR="000420CA" w:rsidRDefault="000420CA" w:rsidP="000420CA">
      <w:r>
        <w:t>(b)         Items that have been used in campaigning in any way, or have been purchased with the intent to use in any wayunless it is an  unused campaign item purchased before the mandatory candidates’ meeting, shall be considered necessary for expensing and such items shall be included in audit procedures.</w:t>
      </w:r>
    </w:p>
    <w:p w14:paraId="7F0D430F" w14:textId="77777777" w:rsidR="000420CA" w:rsidRDefault="000420CA" w:rsidP="000420CA">
      <w:r>
        <w:t>(c)         Items to be expensed shall include, but not be limited to, items that fit both of the following criteria:</w:t>
      </w:r>
    </w:p>
    <w:p w14:paraId="3AD29FA5" w14:textId="77777777" w:rsidR="000420CA" w:rsidRDefault="000420CA" w:rsidP="000420CA">
      <w:r>
        <w:t>(1)         The item would not be purchased but for the candidate’s running for election.</w:t>
      </w:r>
    </w:p>
    <w:p w14:paraId="3D4346E5" w14:textId="77777777" w:rsidR="000420CA" w:rsidRDefault="000420CA" w:rsidP="000420CA">
      <w:r>
        <w:t>(2)         The item cannot be accessed for free by the regular student.</w:t>
      </w:r>
    </w:p>
    <w:p w14:paraId="7F69801D" w14:textId="72805691" w:rsidR="00337060" w:rsidRDefault="00337060" w:rsidP="000420CA"/>
    <w:p w14:paraId="0D64DE6F" w14:textId="77777777" w:rsidR="00094A0B" w:rsidRPr="00AC55B4" w:rsidRDefault="00337060" w:rsidP="005345E7">
      <w:pPr>
        <w:rPr>
          <w:rFonts w:ascii="Times New Roman" w:hAnsi="Times New Roman"/>
          <w:sz w:val="23"/>
          <w:szCs w:val="23"/>
        </w:rPr>
      </w:pPr>
      <w:r>
        <w:t xml:space="preserve"> </w:t>
      </w:r>
      <w:r w:rsidR="00F271F2">
        <w:t xml:space="preserve"> </w:t>
      </w:r>
      <w:r w:rsidR="00094A0B">
        <w:rPr>
          <w:rFonts w:ascii="Times New Roman" w:hAnsi="Times New Roman"/>
          <w:sz w:val="23"/>
          <w:szCs w:val="23"/>
        </w:rPr>
        <w:fldChar w:fldCharType="end"/>
      </w:r>
      <w:bookmarkStart w:id="12" w:name="Text17"/>
      <w:bookmarkEnd w:id="11"/>
      <w:r w:rsidR="00094A0B">
        <w:rPr>
          <w:rFonts w:ascii="Times New Roman" w:hAnsi="Times New Roman"/>
          <w:sz w:val="23"/>
          <w:szCs w:val="23"/>
        </w:rPr>
        <w:fldChar w:fldCharType="begin">
          <w:ffData>
            <w:name w:val="Text17"/>
            <w:enabled/>
            <w:calcOnExit w:val="0"/>
            <w:textInput/>
          </w:ffData>
        </w:fldChar>
      </w:r>
      <w:r w:rsidR="00094A0B">
        <w:rPr>
          <w:rFonts w:ascii="Times New Roman" w:hAnsi="Times New Roman"/>
          <w:sz w:val="23"/>
          <w:szCs w:val="23"/>
        </w:rPr>
        <w:instrText xml:space="preserve"> FORMTEXT </w:instrText>
      </w:r>
      <w:r w:rsidR="00094A0B">
        <w:rPr>
          <w:rFonts w:ascii="Times New Roman" w:hAnsi="Times New Roman"/>
          <w:sz w:val="23"/>
          <w:szCs w:val="23"/>
        </w:rPr>
      </w:r>
      <w:r w:rsidR="00094A0B">
        <w:rPr>
          <w:rFonts w:ascii="Times New Roman" w:hAnsi="Times New Roman"/>
          <w:sz w:val="23"/>
          <w:szCs w:val="23"/>
        </w:rPr>
        <w:fldChar w:fldCharType="end"/>
      </w:r>
      <w:bookmarkEnd w:id="12"/>
    </w:p>
    <w:p w14:paraId="71B61293" w14:textId="77777777" w:rsidR="00094A0B" w:rsidRDefault="00094A0B" w:rsidP="00CE355D">
      <w:pPr>
        <w:rPr>
          <w:rFonts w:ascii="Times New Roman" w:hAnsi="Times New Roman"/>
        </w:rPr>
      </w:pPr>
      <w:r>
        <w:rPr>
          <w:rFonts w:ascii="Times New Roman" w:hAnsi="Times New Roman"/>
          <w:b/>
        </w:rPr>
        <w:t xml:space="preserve">Constitutional/Statutory Citations                                                                                                                                                      </w:t>
      </w:r>
      <w:r w:rsidRPr="00E32B5C">
        <w:rPr>
          <w:rFonts w:ascii="Times New Roman" w:hAnsi="Times New Roman"/>
          <w:i/>
        </w:rPr>
        <w:t>Please tell the Court specifically what passages, if any, in the Student Government Constitution, by-laws, or Senate legislation, have been violated. In addition, if any of the aforementioned documents bolster your case in any way, please list those passages as well.</w:t>
      </w:r>
    </w:p>
    <w:bookmarkStart w:id="13" w:name="Text11"/>
    <w:p w14:paraId="3B3BF62C" w14:textId="268EEDFD" w:rsidR="000420CA" w:rsidRDefault="00094A0B" w:rsidP="000420CA">
      <w:r w:rsidRPr="00AC55B4">
        <w:rPr>
          <w:rFonts w:ascii="Times New Roman" w:hAnsi="Times New Roman"/>
          <w:sz w:val="23"/>
          <w:szCs w:val="23"/>
        </w:rPr>
        <w:fldChar w:fldCharType="begin">
          <w:ffData>
            <w:name w:val="Text11"/>
            <w:enabled/>
            <w:calcOnExit w:val="0"/>
            <w:textInput/>
          </w:ffData>
        </w:fldChar>
      </w:r>
      <w:r w:rsidRPr="00AC55B4">
        <w:rPr>
          <w:rFonts w:ascii="Times New Roman" w:hAnsi="Times New Roman"/>
          <w:sz w:val="23"/>
          <w:szCs w:val="23"/>
        </w:rPr>
        <w:instrText xml:space="preserve"> FORMTEXT </w:instrText>
      </w:r>
      <w:r w:rsidRPr="00AC55B4">
        <w:rPr>
          <w:rFonts w:ascii="Times New Roman" w:hAnsi="Times New Roman"/>
          <w:sz w:val="23"/>
          <w:szCs w:val="23"/>
        </w:rPr>
      </w:r>
      <w:r w:rsidRPr="00AC55B4">
        <w:rPr>
          <w:rFonts w:ascii="Times New Roman" w:hAnsi="Times New Roman"/>
          <w:sz w:val="23"/>
          <w:szCs w:val="23"/>
        </w:rPr>
        <w:fldChar w:fldCharType="separate"/>
      </w:r>
      <w:r>
        <w:t>Texas A&amp;M Student Government Association Election Regulations (Chapter 601 of the Student Government Association Code), with particular attention given to the following passages:</w:t>
      </w:r>
    </w:p>
    <w:p w14:paraId="6ED09701" w14:textId="065FDC31" w:rsidR="000420CA" w:rsidRDefault="000420CA" w:rsidP="000420CA">
      <w:r>
        <w:t xml:space="preserve"> Section I (Transparency), Section (a)</w:t>
      </w:r>
    </w:p>
    <w:p w14:paraId="533DF13B" w14:textId="77777777" w:rsidR="000420CA" w:rsidRDefault="000420CA" w:rsidP="000420CA">
      <w:r>
        <w:t>"The Election Commission shall make all candidates’ expense reports publically available at tamuelection.com within twenty-four (24) hours after the election results announcement.</w:t>
      </w:r>
    </w:p>
    <w:p w14:paraId="0A5C459F" w14:textId="77777777" w:rsidR="000420CA" w:rsidRDefault="000420CA" w:rsidP="000420CA">
      <w:r>
        <w:t>Inaccuracies or omissions suspected in campaign budgets may be reported to the Election Commission in the same way that fines are reported. The complainant must include material or photographic clear and convincing evidence of the error in order for it to be considered by the Election Commission. All such complaints about a posted budget must be made within twenty-four (24) hours of the time that budget is made available online."</w:t>
      </w:r>
    </w:p>
    <w:p w14:paraId="10E7886E" w14:textId="77777777" w:rsidR="000420CA" w:rsidRDefault="000420CA" w:rsidP="000420CA">
      <w:r>
        <w:t>-Article VI (Violations), Section IV, Subsection (a)</w:t>
      </w:r>
    </w:p>
    <w:p w14:paraId="1D69A91F" w14:textId="77777777" w:rsidR="000420CA" w:rsidRDefault="000420CA" w:rsidP="000420CA">
      <w:r>
        <w:t xml:space="preserve"> Common Violation Table</w:t>
      </w:r>
    </w:p>
    <w:p w14:paraId="7989D6D6" w14:textId="77777777" w:rsidR="000420CA" w:rsidRDefault="000420CA" w:rsidP="000420CA">
      <w:r>
        <w:t>Violation</w:t>
      </w:r>
      <w:r>
        <w:tab/>
        <w:t>Fine</w:t>
      </w:r>
    </w:p>
    <w:p w14:paraId="3803C202" w14:textId="77777777" w:rsidR="000420CA" w:rsidRDefault="000420CA" w:rsidP="000420CA">
      <w:r>
        <w:t>Live animal used for campaigning</w:t>
      </w:r>
      <w:r>
        <w:tab/>
        <w:t>Minor violation</w:t>
      </w:r>
    </w:p>
    <w:p w14:paraId="0336A0B8" w14:textId="77777777" w:rsidR="000420CA" w:rsidRDefault="000420CA" w:rsidP="000420CA">
      <w:r>
        <w:t>More than four (4) people campaigning</w:t>
      </w:r>
      <w:r>
        <w:tab/>
        <w:t>Minor violation</w:t>
      </w:r>
    </w:p>
    <w:p w14:paraId="61C06C16" w14:textId="77777777" w:rsidR="000420CA" w:rsidRDefault="000420CA" w:rsidP="000420CA">
      <w:r>
        <w:t>No disclaimer on email</w:t>
      </w:r>
      <w:r>
        <w:tab/>
        <w:t>Minor violation per offence</w:t>
      </w:r>
    </w:p>
    <w:p w14:paraId="3DCB5DD7" w14:textId="544CC080" w:rsidR="000420CA" w:rsidRDefault="000420CA" w:rsidP="000420CA">
      <w:r>
        <w:t>Lack of receipts or Fair Market Value Form</w:t>
      </w:r>
      <w:r>
        <w:tab/>
        <w:t>Disqualification</w:t>
      </w:r>
    </w:p>
    <w:p w14:paraId="3DDBE31D" w14:textId="77777777" w:rsidR="000420CA" w:rsidRDefault="000420CA" w:rsidP="000420CA">
      <w:r>
        <w:t>Major offenses. Major violations include, but are not limited to: offenses against local, state or federal law to any degree; sabotage of opposing campaigns; voting fraud, falsified documents (including finance reports); withheld finance reports and ethics/Honor Code violations.</w:t>
      </w:r>
    </w:p>
    <w:p w14:paraId="37A4997D" w14:textId="77777777" w:rsidR="000420CA" w:rsidRDefault="000420CA" w:rsidP="000420CA">
      <w:r>
        <w:t>(a)             Major violations shall be assessed by the entire Election Commission. Meetings shall be called at the discretion of the Election Commissioner to address potential major violations. During these meetings, the Election Commissioner shall direct the Election Commission to discuss the violations at hand, take into account all evidence presented, and vote on one (1) of two (2) reasonable actions:</w:t>
      </w:r>
    </w:p>
    <w:p w14:paraId="40A134F7" w14:textId="77777777" w:rsidR="000420CA" w:rsidRDefault="000420CA" w:rsidP="000420CA">
      <w:r>
        <w:t>(1)         A maximum fine of 15% of the candidate’s allotted budget.</w:t>
      </w:r>
    </w:p>
    <w:p w14:paraId="0379B86F" w14:textId="77777777" w:rsidR="000420CA" w:rsidRDefault="000420CA" w:rsidP="000420CA">
      <w:r>
        <w:lastRenderedPageBreak/>
        <w:t>(2)         Disqualification</w:t>
      </w:r>
    </w:p>
    <w:p w14:paraId="6FA51F7C" w14:textId="77777777" w:rsidR="000420CA" w:rsidRDefault="000420CA" w:rsidP="000420CA">
      <w:r>
        <w:t>(a)         Any violation found in the Common Violation Table shall be fined the amount therein associated for the first offence, scaled up for subsequent offences thereafter</w:t>
      </w:r>
    </w:p>
    <w:p w14:paraId="2CB5DBD9" w14:textId="77777777" w:rsidR="000420CA" w:rsidRDefault="000420CA" w:rsidP="000420CA">
      <w:r>
        <w:t xml:space="preserve"> REGULATIONS REGARDING MATERIALS:</w:t>
      </w:r>
    </w:p>
    <w:p w14:paraId="57BFDACA" w14:textId="77777777" w:rsidR="000420CA" w:rsidRDefault="000420CA" w:rsidP="000420CA">
      <w:r>
        <w:t>(a)         Campaign materials are defined as anything distributed or displayed for the purpose of soliciting votes for a candidate.</w:t>
      </w:r>
    </w:p>
    <w:p w14:paraId="763951BE" w14:textId="77777777" w:rsidR="000420CA" w:rsidRDefault="000420CA" w:rsidP="000420CA">
      <w:r>
        <w:t>(1)         Car chalk shall be exempt from regulation under these regulations, except that the car chalk itself must be expensed as any other item / campaign material and cannot be used until the Pre-Campaigning Period.</w:t>
      </w:r>
    </w:p>
    <w:p w14:paraId="1001E87A" w14:textId="77777777" w:rsidR="000420CA" w:rsidRDefault="000420CA" w:rsidP="000420CA">
      <w:r>
        <w:t>(a)         Each candidate for any office shall be required to keep accurate, up-to-date records of all campaign receipts and expenditures.</w:t>
      </w:r>
    </w:p>
    <w:p w14:paraId="34404CF0" w14:textId="77777777" w:rsidR="000420CA" w:rsidRDefault="000420CA" w:rsidP="000420CA">
      <w:r>
        <w:t>(1)         The term "expenditure" is defined as the fair market value or actual cost, depending on the appropriate circumstance, of all campaign materials used or obtained by any candidate in his/her campaign and any fines incurred by the candidate.</w:t>
      </w:r>
    </w:p>
    <w:p w14:paraId="21D46B01" w14:textId="77777777" w:rsidR="000420CA" w:rsidRDefault="000420CA" w:rsidP="000420CA">
      <w:r>
        <w:t>(6)               The term “campaign materials” shall be defined as any items, services or materials used or intended to be used in the course of campaigning or preparing for a campaign.</w:t>
      </w:r>
    </w:p>
    <w:p w14:paraId="6D19DAB4" w14:textId="77777777" w:rsidR="000420CA" w:rsidRDefault="000420CA" w:rsidP="000420CA">
      <w:r>
        <w:t>(1)               All donated materials are to be expensed at fair market value, regardless of quality.</w:t>
      </w:r>
    </w:p>
    <w:p w14:paraId="13E82753" w14:textId="77777777" w:rsidR="000420CA" w:rsidRDefault="000420CA" w:rsidP="000420CA">
      <w:r>
        <w:t>(c)             It is the responsibility of the candidate to assess a fair market value for any donated campaign materials or campaign materials used without any proof of payment. This shall be done by filling out the Fair Market Value Assessment Form provided by the Election Commissioner. Fair Market Values must be assessed using at least three (3) vendors and may use up to five (5). This form shall serve as the receipt for donated items and must be included in the submitted finance report.</w:t>
      </w:r>
    </w:p>
    <w:p w14:paraId="500E2B31" w14:textId="52B5AED8" w:rsidR="000420CA" w:rsidRDefault="000420CA" w:rsidP="000420CA">
      <w:r>
        <w:t>(1)               The term “campaign materials” shall be defined as any items, services or materials used or intended to be used in the course of campaigning or preparing for a campaign.</w:t>
      </w:r>
    </w:p>
    <w:p w14:paraId="5632BA2A" w14:textId="15089D57" w:rsidR="000420CA" w:rsidRDefault="000420CA" w:rsidP="000420CA">
      <w:r>
        <w:t>Candidates must list the entire cost of each individual expense that results in campaign material that in any way suggests support for their candidacy</w:t>
      </w:r>
    </w:p>
    <w:p w14:paraId="731CB9CB" w14:textId="77777777" w:rsidR="000420CA" w:rsidRDefault="000420CA" w:rsidP="000420CA">
      <w:r>
        <w:t>(b)         Items that have been used in campaigning in any way, or have been purchased with the intent to use in any wayunless it is an  unused campaign item purchased before the mandatory candidates’ meeting, shall be considered necessary for expensing and such items shall be included in audit procedures.</w:t>
      </w:r>
    </w:p>
    <w:p w14:paraId="30108719" w14:textId="77777777" w:rsidR="000420CA" w:rsidRDefault="000420CA" w:rsidP="000420CA">
      <w:r>
        <w:t>(c)         Items to be expensed shall include, but not be limited to, items that fit both of the following criteria:</w:t>
      </w:r>
    </w:p>
    <w:p w14:paraId="051BA8B8" w14:textId="77777777" w:rsidR="000420CA" w:rsidRDefault="000420CA" w:rsidP="000420CA">
      <w:r>
        <w:t>(1)         The item would not be purchased but for the candidate’s running for election.</w:t>
      </w:r>
    </w:p>
    <w:p w14:paraId="11245E22" w14:textId="77777777" w:rsidR="000420CA" w:rsidRDefault="000420CA" w:rsidP="000420CA">
      <w:r>
        <w:lastRenderedPageBreak/>
        <w:t>(2)         The item cannot be accessed for free by the regular student.</w:t>
      </w:r>
    </w:p>
    <w:p w14:paraId="4C0F4C10" w14:textId="04071F64" w:rsidR="00094A0B" w:rsidRPr="00AC55B4" w:rsidRDefault="00094A0B" w:rsidP="000420CA">
      <w:pPr>
        <w:rPr>
          <w:rFonts w:ascii="Times New Roman" w:hAnsi="Times New Roman"/>
          <w:sz w:val="23"/>
          <w:szCs w:val="23"/>
        </w:rPr>
      </w:pPr>
      <w:r w:rsidRPr="00AC55B4">
        <w:rPr>
          <w:rFonts w:ascii="Times New Roman" w:hAnsi="Times New Roman"/>
          <w:sz w:val="23"/>
          <w:szCs w:val="23"/>
        </w:rPr>
        <w:fldChar w:fldCharType="end"/>
      </w:r>
      <w:bookmarkEnd w:id="13"/>
    </w:p>
    <w:p w14:paraId="01E5CFE4" w14:textId="77777777" w:rsidR="00094A0B" w:rsidRPr="00E32B5C" w:rsidRDefault="00094A0B" w:rsidP="00CE355D">
      <w:pPr>
        <w:rPr>
          <w:rFonts w:ascii="Times New Roman" w:hAnsi="Times New Roman"/>
          <w:i/>
        </w:rPr>
      </w:pPr>
      <w:r>
        <w:rPr>
          <w:rFonts w:ascii="Times New Roman" w:hAnsi="Times New Roman"/>
          <w:b/>
        </w:rPr>
        <w:t xml:space="preserve">Special Circumstances (If Applicable)                                                                                                         </w:t>
      </w:r>
      <w:r>
        <w:rPr>
          <w:rFonts w:ascii="Times New Roman" w:hAnsi="Times New Roman"/>
        </w:rPr>
        <w:t xml:space="preserve">                     </w:t>
      </w:r>
      <w:r w:rsidRPr="00E32B5C">
        <w:rPr>
          <w:rFonts w:ascii="Times New Roman" w:hAnsi="Times New Roman"/>
          <w:i/>
        </w:rPr>
        <w:t>Are there any special considerations that the Court should take into account? Does this case need to be heard in a specific time frame? Should the Court act by writing an injunction? Please explain.</w:t>
      </w:r>
    </w:p>
    <w:bookmarkStart w:id="14" w:name="Text12"/>
    <w:p w14:paraId="08A9FE58" w14:textId="273F94F2" w:rsidR="00094A0B" w:rsidRPr="00AC55B4" w:rsidRDefault="00094A0B" w:rsidP="00353413">
      <w:pPr>
        <w:rPr>
          <w:rFonts w:ascii="Times New Roman" w:hAnsi="Times New Roman"/>
          <w:sz w:val="23"/>
          <w:szCs w:val="23"/>
        </w:rPr>
      </w:pPr>
      <w:r w:rsidRPr="00AC55B4">
        <w:rPr>
          <w:rFonts w:ascii="Times New Roman" w:hAnsi="Times New Roman"/>
          <w:sz w:val="23"/>
          <w:szCs w:val="23"/>
        </w:rPr>
        <w:fldChar w:fldCharType="begin">
          <w:ffData>
            <w:name w:val="Text12"/>
            <w:enabled/>
            <w:calcOnExit w:val="0"/>
            <w:textInput/>
          </w:ffData>
        </w:fldChar>
      </w:r>
      <w:r w:rsidRPr="00AC55B4">
        <w:rPr>
          <w:rFonts w:ascii="Times New Roman" w:hAnsi="Times New Roman"/>
          <w:sz w:val="23"/>
          <w:szCs w:val="23"/>
        </w:rPr>
        <w:instrText xml:space="preserve"> FORMTEXT </w:instrText>
      </w:r>
      <w:r w:rsidRPr="00AC55B4">
        <w:rPr>
          <w:rFonts w:ascii="Times New Roman" w:hAnsi="Times New Roman"/>
          <w:sz w:val="23"/>
          <w:szCs w:val="23"/>
        </w:rPr>
      </w:r>
      <w:r w:rsidRPr="00AC55B4">
        <w:rPr>
          <w:rFonts w:ascii="Times New Roman" w:hAnsi="Times New Roman"/>
          <w:sz w:val="23"/>
          <w:szCs w:val="23"/>
        </w:rPr>
        <w:fldChar w:fldCharType="separate"/>
      </w:r>
      <w:r w:rsidR="00353413">
        <w:rPr>
          <w:rFonts w:ascii="Times New Roman" w:hAnsi="Times New Roman"/>
          <w:sz w:val="23"/>
          <w:szCs w:val="23"/>
        </w:rPr>
        <w:t> </w:t>
      </w:r>
      <w:r w:rsidR="00353413">
        <w:rPr>
          <w:rFonts w:ascii="Times New Roman" w:hAnsi="Times New Roman"/>
          <w:sz w:val="23"/>
          <w:szCs w:val="23"/>
        </w:rPr>
        <w:t> </w:t>
      </w:r>
      <w:r w:rsidR="00353413">
        <w:rPr>
          <w:rFonts w:ascii="Times New Roman" w:hAnsi="Times New Roman"/>
          <w:sz w:val="23"/>
          <w:szCs w:val="23"/>
        </w:rPr>
        <w:t> </w:t>
      </w:r>
      <w:r w:rsidR="00353413">
        <w:rPr>
          <w:rFonts w:ascii="Times New Roman" w:hAnsi="Times New Roman"/>
          <w:sz w:val="23"/>
          <w:szCs w:val="23"/>
        </w:rPr>
        <w:t> </w:t>
      </w:r>
      <w:r w:rsidR="00353413">
        <w:rPr>
          <w:rFonts w:ascii="Times New Roman" w:hAnsi="Times New Roman"/>
          <w:sz w:val="23"/>
          <w:szCs w:val="23"/>
        </w:rPr>
        <w:t> </w:t>
      </w:r>
      <w:r w:rsidRPr="00AC55B4">
        <w:rPr>
          <w:rFonts w:ascii="Times New Roman" w:hAnsi="Times New Roman"/>
          <w:sz w:val="23"/>
          <w:szCs w:val="23"/>
        </w:rPr>
        <w:fldChar w:fldCharType="end"/>
      </w:r>
      <w:bookmarkEnd w:id="14"/>
    </w:p>
    <w:p w14:paraId="7C8F3009" w14:textId="77777777" w:rsidR="00094A0B" w:rsidRPr="00E32B5C" w:rsidRDefault="00094A0B" w:rsidP="009E1A3A">
      <w:pPr>
        <w:rPr>
          <w:rFonts w:ascii="Times New Roman" w:hAnsi="Times New Roman"/>
          <w:i/>
        </w:rPr>
      </w:pPr>
      <w:r>
        <w:rPr>
          <w:rFonts w:ascii="Times New Roman" w:hAnsi="Times New Roman"/>
          <w:b/>
        </w:rPr>
        <w:t xml:space="preserve">Relief That You Are Seeking                                                                                                                          </w:t>
      </w:r>
      <w:r w:rsidRPr="00E32B5C">
        <w:rPr>
          <w:rFonts w:ascii="Times New Roman" w:hAnsi="Times New Roman"/>
          <w:i/>
        </w:rPr>
        <w:t xml:space="preserve">What would you like the Court to do to rectify the harm that you have faced in your appeal? </w:t>
      </w:r>
    </w:p>
    <w:bookmarkStart w:id="15" w:name="Text13"/>
    <w:p w14:paraId="1C32C0B5" w14:textId="1D41FBCB" w:rsidR="00094A0B" w:rsidRPr="00AC55B4" w:rsidRDefault="00094A0B" w:rsidP="009E1A3A">
      <w:pPr>
        <w:rPr>
          <w:rFonts w:ascii="Times New Roman" w:hAnsi="Times New Roman"/>
          <w:sz w:val="23"/>
          <w:szCs w:val="23"/>
        </w:rPr>
      </w:pPr>
      <w:r w:rsidRPr="00AC55B4">
        <w:rPr>
          <w:rFonts w:ascii="Times New Roman" w:hAnsi="Times New Roman"/>
          <w:sz w:val="23"/>
          <w:szCs w:val="23"/>
        </w:rPr>
        <w:fldChar w:fldCharType="begin">
          <w:ffData>
            <w:name w:val="Text13"/>
            <w:enabled/>
            <w:calcOnExit w:val="0"/>
            <w:textInput/>
          </w:ffData>
        </w:fldChar>
      </w:r>
      <w:r w:rsidRPr="00AC55B4">
        <w:rPr>
          <w:rFonts w:ascii="Times New Roman" w:hAnsi="Times New Roman"/>
          <w:sz w:val="23"/>
          <w:szCs w:val="23"/>
        </w:rPr>
        <w:instrText xml:space="preserve"> FORMTEXT </w:instrText>
      </w:r>
      <w:r w:rsidRPr="00AC55B4">
        <w:rPr>
          <w:rFonts w:ascii="Times New Roman" w:hAnsi="Times New Roman"/>
          <w:sz w:val="23"/>
          <w:szCs w:val="23"/>
        </w:rPr>
      </w:r>
      <w:r w:rsidRPr="00AC55B4">
        <w:rPr>
          <w:rFonts w:ascii="Times New Roman" w:hAnsi="Times New Roman"/>
          <w:sz w:val="23"/>
          <w:szCs w:val="23"/>
        </w:rPr>
        <w:fldChar w:fldCharType="separate"/>
      </w:r>
      <w:r w:rsidR="000420CA">
        <w:rPr>
          <w:rFonts w:ascii="Times New Roman" w:hAnsi="Times New Roman"/>
          <w:sz w:val="23"/>
          <w:szCs w:val="23"/>
        </w:rPr>
        <w:t>W</w:t>
      </w:r>
      <w:r w:rsidR="00A81A15">
        <w:rPr>
          <w:rFonts w:ascii="Times New Roman" w:hAnsi="Times New Roman"/>
          <w:sz w:val="23"/>
          <w:szCs w:val="23"/>
        </w:rPr>
        <w:t xml:space="preserve">e request the Judicial Court dismiss the violations </w:t>
      </w:r>
      <w:r w:rsidR="000420CA">
        <w:rPr>
          <w:rFonts w:ascii="Times New Roman" w:hAnsi="Times New Roman"/>
          <w:sz w:val="23"/>
          <w:szCs w:val="23"/>
        </w:rPr>
        <w:t>for the second disqualification under Lack of receipts or Fair Market Value Form</w:t>
      </w:r>
      <w:r w:rsidR="00A81A15">
        <w:rPr>
          <w:rFonts w:ascii="Times New Roman" w:hAnsi="Times New Roman"/>
          <w:sz w:val="23"/>
          <w:szCs w:val="23"/>
        </w:rPr>
        <w:t>.</w:t>
      </w:r>
      <w:r w:rsidR="00A53FC8">
        <w:rPr>
          <w:rFonts w:ascii="Times New Roman" w:hAnsi="Times New Roman"/>
          <w:sz w:val="23"/>
          <w:szCs w:val="23"/>
        </w:rPr>
        <w:t xml:space="preserve"> If dismissal is not an avenue the court feels comfortable pursuing, we request the Judicial Court hear this case and then dismiss the violations for the second disqualification under Lack of receipts of Fair Market Value Form. </w:t>
      </w:r>
      <w:bookmarkStart w:id="16" w:name="_GoBack"/>
      <w:bookmarkEnd w:id="16"/>
      <w:r w:rsidR="00A81A15">
        <w:rPr>
          <w:rFonts w:ascii="Times New Roman" w:hAnsi="Times New Roman"/>
          <w:sz w:val="23"/>
          <w:szCs w:val="23"/>
        </w:rPr>
        <w:t xml:space="preserve"> </w:t>
      </w:r>
      <w:r w:rsidRPr="00AC55B4">
        <w:rPr>
          <w:rFonts w:ascii="Times New Roman" w:hAnsi="Times New Roman"/>
          <w:sz w:val="23"/>
          <w:szCs w:val="23"/>
        </w:rPr>
        <w:fldChar w:fldCharType="end"/>
      </w:r>
      <w:bookmarkEnd w:id="15"/>
    </w:p>
    <w:p w14:paraId="6217A7E8" w14:textId="77777777" w:rsidR="00094A0B" w:rsidRDefault="00094A0B" w:rsidP="009E1A3A">
      <w:pPr>
        <w:rPr>
          <w:rFonts w:ascii="Times New Roman" w:hAnsi="Times New Roman"/>
        </w:rPr>
      </w:pPr>
      <w:r>
        <w:rPr>
          <w:rFonts w:ascii="Times New Roman" w:hAnsi="Times New Roman"/>
          <w:b/>
        </w:rPr>
        <w:t xml:space="preserve">Certification Statement, Rights, &amp; Signature                                                                                                         </w:t>
      </w:r>
    </w:p>
    <w:p w14:paraId="40916C69" w14:textId="77777777" w:rsidR="00094A0B" w:rsidRDefault="00094A0B" w:rsidP="009E1A3A">
      <w:pPr>
        <w:rPr>
          <w:rFonts w:ascii="Times New Roman" w:hAnsi="Times New Roman"/>
          <w:i/>
        </w:rPr>
      </w:pPr>
      <w:r>
        <w:rPr>
          <w:rFonts w:ascii="Times New Roman" w:hAnsi="Times New Roman"/>
          <w:i/>
        </w:rPr>
        <w:t xml:space="preserve">I hereby certify to the best of my knowledge, that all statements and documents contained herein and attached are true, and correct. I acknowledge that the submission of false documents and/or statements is a violation of the Aggie Honor Code. </w:t>
      </w:r>
    </w:p>
    <w:p w14:paraId="25F8DF06" w14:textId="77777777" w:rsidR="00094A0B" w:rsidRDefault="00094A0B" w:rsidP="00327A1E">
      <w:pPr>
        <w:pStyle w:val="ListParagraph"/>
        <w:numPr>
          <w:ilvl w:val="0"/>
          <w:numId w:val="1"/>
        </w:numPr>
        <w:rPr>
          <w:rFonts w:ascii="Times New Roman" w:hAnsi="Times New Roman"/>
          <w:i/>
        </w:rPr>
      </w:pPr>
      <w:r>
        <w:rPr>
          <w:rFonts w:ascii="Times New Roman" w:hAnsi="Times New Roman"/>
          <w:i/>
        </w:rPr>
        <w:t>I understand that if I have not received a decision within five (5) working days, it is my responsibility to check with the Judicial Court.</w:t>
      </w:r>
    </w:p>
    <w:p w14:paraId="5790ABB7" w14:textId="77777777" w:rsidR="00094A0B" w:rsidRDefault="00094A0B" w:rsidP="00327A1E">
      <w:pPr>
        <w:pStyle w:val="ListParagraph"/>
        <w:numPr>
          <w:ilvl w:val="0"/>
          <w:numId w:val="1"/>
        </w:numPr>
        <w:rPr>
          <w:rFonts w:ascii="Times New Roman" w:hAnsi="Times New Roman"/>
          <w:i/>
        </w:rPr>
      </w:pPr>
      <w:r>
        <w:rPr>
          <w:rFonts w:ascii="Times New Roman" w:hAnsi="Times New Roman"/>
          <w:i/>
        </w:rPr>
        <w:t>I understand that I will receive the decision on this appeal by means of the contact information I provided in this form. If I wish to get a signed copy, I must contact the Judicial Court.</w:t>
      </w:r>
    </w:p>
    <w:p w14:paraId="641870B5" w14:textId="77777777" w:rsidR="00094A0B" w:rsidRDefault="00094A0B" w:rsidP="009E1A3A">
      <w:pPr>
        <w:pStyle w:val="ListParagraph"/>
        <w:numPr>
          <w:ilvl w:val="0"/>
          <w:numId w:val="1"/>
        </w:numPr>
        <w:rPr>
          <w:rFonts w:ascii="Times New Roman" w:hAnsi="Times New Roman"/>
          <w:i/>
        </w:rPr>
      </w:pPr>
      <w:r>
        <w:rPr>
          <w:rFonts w:ascii="Times New Roman" w:hAnsi="Times New Roman"/>
          <w:i/>
        </w:rPr>
        <w:t xml:space="preserve">I understand that by submitting this electronically, that constitutes an electronic signature on behalf of the person who submitted it. </w:t>
      </w:r>
    </w:p>
    <w:p w14:paraId="18A8B8CE" w14:textId="77777777" w:rsidR="00094A0B" w:rsidRPr="00551065" w:rsidRDefault="00094A0B" w:rsidP="00551065">
      <w:pPr>
        <w:rPr>
          <w:rFonts w:ascii="Times New Roman" w:hAnsi="Times New Roman"/>
          <w:i/>
        </w:rPr>
      </w:pPr>
    </w:p>
    <w:p w14:paraId="1BC683A4" w14:textId="0241F8DD" w:rsidR="00094A0B" w:rsidRDefault="00094A0B" w:rsidP="009E1A3A">
      <w:pPr>
        <w:rPr>
          <w:rFonts w:ascii="Times New Roman" w:hAnsi="Times New Roman"/>
        </w:rPr>
      </w:pPr>
      <w:r w:rsidRPr="00895DBC">
        <w:rPr>
          <w:rFonts w:ascii="Times New Roman" w:hAnsi="Times New Roman"/>
          <w:u w:val="single"/>
        </w:rPr>
        <w:t>Signature:</w:t>
      </w:r>
      <w:bookmarkStart w:id="17" w:name="Text14"/>
      <w:r w:rsidRPr="00AC55B4">
        <w:rPr>
          <w:rFonts w:ascii="Times New Roman" w:hAnsi="Times New Roman"/>
          <w:sz w:val="23"/>
          <w:szCs w:val="23"/>
          <w:u w:val="single"/>
        </w:rPr>
        <w:fldChar w:fldCharType="begin">
          <w:ffData>
            <w:name w:val="Text14"/>
            <w:enabled/>
            <w:calcOnExit w:val="0"/>
            <w:textInput/>
          </w:ffData>
        </w:fldChar>
      </w:r>
      <w:r w:rsidRPr="00AC55B4">
        <w:rPr>
          <w:rFonts w:ascii="Times New Roman" w:hAnsi="Times New Roman"/>
          <w:sz w:val="23"/>
          <w:szCs w:val="23"/>
          <w:u w:val="single"/>
        </w:rPr>
        <w:instrText xml:space="preserve"> FORMTEXT </w:instrText>
      </w:r>
      <w:r w:rsidRPr="00AC55B4">
        <w:rPr>
          <w:rFonts w:ascii="Times New Roman" w:hAnsi="Times New Roman"/>
          <w:sz w:val="23"/>
          <w:szCs w:val="23"/>
          <w:u w:val="single"/>
        </w:rPr>
      </w:r>
      <w:r w:rsidRPr="00AC55B4">
        <w:rPr>
          <w:rFonts w:ascii="Times New Roman" w:hAnsi="Times New Roman"/>
          <w:sz w:val="23"/>
          <w:szCs w:val="23"/>
          <w:u w:val="single"/>
        </w:rPr>
        <w:fldChar w:fldCharType="separate"/>
      </w:r>
      <w:r w:rsidR="001B57B7">
        <w:rPr>
          <w:rFonts w:ascii="Times New Roman" w:hAnsi="Times New Roman"/>
          <w:sz w:val="23"/>
          <w:szCs w:val="23"/>
          <w:u w:val="single"/>
        </w:rPr>
        <w:t xml:space="preserve"> </w:t>
      </w:r>
      <w:r w:rsidR="00E91590">
        <w:rPr>
          <w:rFonts w:ascii="Times New Roman" w:hAnsi="Times New Roman"/>
          <w:sz w:val="23"/>
          <w:szCs w:val="23"/>
          <w:u w:val="single"/>
        </w:rPr>
        <w:t>Robert McIntosh</w:t>
      </w:r>
      <w:r w:rsidRPr="00AC55B4">
        <w:rPr>
          <w:rFonts w:ascii="Times New Roman" w:hAnsi="Times New Roman"/>
          <w:sz w:val="23"/>
          <w:szCs w:val="23"/>
          <w:u w:val="single"/>
        </w:rPr>
        <w:fldChar w:fldCharType="end"/>
      </w:r>
      <w:bookmarkEnd w:id="17"/>
      <w:r>
        <w:rPr>
          <w:rFonts w:ascii="Times New Roman" w:hAnsi="Times New Roman"/>
        </w:rPr>
        <w:t xml:space="preserve">  </w:t>
      </w:r>
      <w:r w:rsidRPr="00895DBC">
        <w:rPr>
          <w:rFonts w:ascii="Times New Roman" w:hAnsi="Times New Roman"/>
          <w:u w:val="single"/>
        </w:rPr>
        <w:t>Date:</w:t>
      </w:r>
      <w:bookmarkStart w:id="18" w:name="Text15"/>
      <w:r w:rsidRPr="00AC55B4">
        <w:rPr>
          <w:rFonts w:ascii="Times New Roman" w:hAnsi="Times New Roman"/>
          <w:sz w:val="23"/>
          <w:szCs w:val="23"/>
          <w:u w:val="single"/>
        </w:rPr>
        <w:fldChar w:fldCharType="begin">
          <w:ffData>
            <w:name w:val="Text15"/>
            <w:enabled/>
            <w:calcOnExit w:val="0"/>
            <w:textInput/>
          </w:ffData>
        </w:fldChar>
      </w:r>
      <w:r w:rsidRPr="00AC55B4">
        <w:rPr>
          <w:rFonts w:ascii="Times New Roman" w:hAnsi="Times New Roman"/>
          <w:sz w:val="23"/>
          <w:szCs w:val="23"/>
          <w:u w:val="single"/>
        </w:rPr>
        <w:instrText xml:space="preserve"> FORMTEXT </w:instrText>
      </w:r>
      <w:r w:rsidRPr="00AC55B4">
        <w:rPr>
          <w:rFonts w:ascii="Times New Roman" w:hAnsi="Times New Roman"/>
          <w:sz w:val="23"/>
          <w:szCs w:val="23"/>
          <w:u w:val="single"/>
        </w:rPr>
      </w:r>
      <w:r w:rsidRPr="00AC55B4">
        <w:rPr>
          <w:rFonts w:ascii="Times New Roman" w:hAnsi="Times New Roman"/>
          <w:sz w:val="23"/>
          <w:szCs w:val="23"/>
          <w:u w:val="single"/>
        </w:rPr>
        <w:fldChar w:fldCharType="separate"/>
      </w:r>
      <w:r>
        <w:t>2</w:t>
      </w:r>
      <w:r w:rsidR="00D64E49">
        <w:t>/2</w:t>
      </w:r>
      <w:r w:rsidR="000420CA">
        <w:t>6</w:t>
      </w:r>
      <w:r w:rsidR="00D64E49">
        <w:t>/17</w:t>
      </w:r>
      <w:r w:rsidRPr="00AC55B4">
        <w:rPr>
          <w:rFonts w:ascii="Times New Roman" w:hAnsi="Times New Roman"/>
          <w:sz w:val="23"/>
          <w:szCs w:val="23"/>
          <w:u w:val="single"/>
        </w:rPr>
        <w:fldChar w:fldCharType="end"/>
      </w:r>
      <w:bookmarkEnd w:id="18"/>
    </w:p>
    <w:p w14:paraId="29B4E506" w14:textId="77777777" w:rsidR="00094A0B" w:rsidRDefault="00094A0B" w:rsidP="009E1A3A">
      <w:pPr>
        <w:rPr>
          <w:rFonts w:ascii="Times New Roman" w:hAnsi="Times New Roman"/>
        </w:rPr>
      </w:pPr>
    </w:p>
    <w:p w14:paraId="1BC2E4BC" w14:textId="77777777" w:rsidR="00094A0B" w:rsidRDefault="00094A0B" w:rsidP="009E1A3A">
      <w:pPr>
        <w:rPr>
          <w:rFonts w:ascii="Times New Roman" w:hAnsi="Times New Roman"/>
        </w:rPr>
      </w:pPr>
      <w:r>
        <w:rPr>
          <w:rFonts w:ascii="Times New Roman" w:hAnsi="Times New Roman"/>
        </w:rPr>
        <w:t xml:space="preserve">If you have any inquiries, please contact Chief Justice Brenton Cooper: chiefjustice.tamu@gmail.com </w:t>
      </w:r>
    </w:p>
    <w:p w14:paraId="1ECDB3B3" w14:textId="77777777" w:rsidR="00094A0B" w:rsidRPr="00327A1E" w:rsidRDefault="00094A0B" w:rsidP="009E1A3A">
      <w:pPr>
        <w:rPr>
          <w:rFonts w:ascii="Times New Roman" w:hAnsi="Times New Roman"/>
        </w:rPr>
      </w:pPr>
    </w:p>
    <w:sectPr w:rsidR="00094A0B" w:rsidRPr="00327A1E" w:rsidSect="00C47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D2588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BE676A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6A66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B7842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C5286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E6D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764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F21E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1EB2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8E288"/>
    <w:lvl w:ilvl="0">
      <w:start w:val="1"/>
      <w:numFmt w:val="bullet"/>
      <w:lvlText w:val=""/>
      <w:lvlJc w:val="left"/>
      <w:pPr>
        <w:tabs>
          <w:tab w:val="num" w:pos="360"/>
        </w:tabs>
        <w:ind w:left="360" w:hanging="360"/>
      </w:pPr>
      <w:rPr>
        <w:rFonts w:ascii="Symbol" w:hAnsi="Symbol" w:hint="default"/>
      </w:rPr>
    </w:lvl>
  </w:abstractNum>
  <w:abstractNum w:abstractNumId="10">
    <w:nsid w:val="71064B0E"/>
    <w:multiLevelType w:val="hybridMultilevel"/>
    <w:tmpl w:val="5D4E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5D"/>
    <w:rsid w:val="00032D9D"/>
    <w:rsid w:val="000420CA"/>
    <w:rsid w:val="00045566"/>
    <w:rsid w:val="00083F81"/>
    <w:rsid w:val="00094A0B"/>
    <w:rsid w:val="000B1442"/>
    <w:rsid w:val="000C3A08"/>
    <w:rsid w:val="000E56A8"/>
    <w:rsid w:val="000F25D3"/>
    <w:rsid w:val="00113120"/>
    <w:rsid w:val="00144086"/>
    <w:rsid w:val="001B57B7"/>
    <w:rsid w:val="001F16B1"/>
    <w:rsid w:val="00223663"/>
    <w:rsid w:val="00223CA0"/>
    <w:rsid w:val="002474DD"/>
    <w:rsid w:val="00274BEA"/>
    <w:rsid w:val="002B035F"/>
    <w:rsid w:val="002E058E"/>
    <w:rsid w:val="00316A69"/>
    <w:rsid w:val="00327A1E"/>
    <w:rsid w:val="00337060"/>
    <w:rsid w:val="00350527"/>
    <w:rsid w:val="00353413"/>
    <w:rsid w:val="00355BC3"/>
    <w:rsid w:val="00364222"/>
    <w:rsid w:val="00371224"/>
    <w:rsid w:val="003856A3"/>
    <w:rsid w:val="00395347"/>
    <w:rsid w:val="003A266A"/>
    <w:rsid w:val="003A6E13"/>
    <w:rsid w:val="0044259B"/>
    <w:rsid w:val="00483424"/>
    <w:rsid w:val="0048595B"/>
    <w:rsid w:val="005345E7"/>
    <w:rsid w:val="00551065"/>
    <w:rsid w:val="00570AC6"/>
    <w:rsid w:val="005820AD"/>
    <w:rsid w:val="005B76E8"/>
    <w:rsid w:val="005D4654"/>
    <w:rsid w:val="005F7120"/>
    <w:rsid w:val="00620547"/>
    <w:rsid w:val="00630D2C"/>
    <w:rsid w:val="006475EB"/>
    <w:rsid w:val="00657EC2"/>
    <w:rsid w:val="006664DB"/>
    <w:rsid w:val="00676521"/>
    <w:rsid w:val="00686ED6"/>
    <w:rsid w:val="007122F8"/>
    <w:rsid w:val="007164E8"/>
    <w:rsid w:val="0078373D"/>
    <w:rsid w:val="007A07E9"/>
    <w:rsid w:val="007B45A0"/>
    <w:rsid w:val="007B7A40"/>
    <w:rsid w:val="007C7D4B"/>
    <w:rsid w:val="007F4D95"/>
    <w:rsid w:val="00815999"/>
    <w:rsid w:val="00830DE8"/>
    <w:rsid w:val="00895DBC"/>
    <w:rsid w:val="008C21BE"/>
    <w:rsid w:val="008C244D"/>
    <w:rsid w:val="008D2BF4"/>
    <w:rsid w:val="008E7B95"/>
    <w:rsid w:val="00930E13"/>
    <w:rsid w:val="009661BD"/>
    <w:rsid w:val="009926D8"/>
    <w:rsid w:val="009E1A3A"/>
    <w:rsid w:val="009F57F1"/>
    <w:rsid w:val="00A12652"/>
    <w:rsid w:val="00A1781F"/>
    <w:rsid w:val="00A27D89"/>
    <w:rsid w:val="00A53FC8"/>
    <w:rsid w:val="00A81A15"/>
    <w:rsid w:val="00A96328"/>
    <w:rsid w:val="00AA325E"/>
    <w:rsid w:val="00AC55B4"/>
    <w:rsid w:val="00B350CF"/>
    <w:rsid w:val="00B469C4"/>
    <w:rsid w:val="00B63FFA"/>
    <w:rsid w:val="00B87212"/>
    <w:rsid w:val="00B94F37"/>
    <w:rsid w:val="00BB4F4D"/>
    <w:rsid w:val="00C123E1"/>
    <w:rsid w:val="00C47187"/>
    <w:rsid w:val="00C625DD"/>
    <w:rsid w:val="00CB529C"/>
    <w:rsid w:val="00CC09B3"/>
    <w:rsid w:val="00CE355D"/>
    <w:rsid w:val="00D17A6D"/>
    <w:rsid w:val="00D27E2F"/>
    <w:rsid w:val="00D330EB"/>
    <w:rsid w:val="00D64E49"/>
    <w:rsid w:val="00D754A3"/>
    <w:rsid w:val="00D80BF8"/>
    <w:rsid w:val="00D81F69"/>
    <w:rsid w:val="00DC3855"/>
    <w:rsid w:val="00E03087"/>
    <w:rsid w:val="00E06ED9"/>
    <w:rsid w:val="00E14A71"/>
    <w:rsid w:val="00E15827"/>
    <w:rsid w:val="00E31B79"/>
    <w:rsid w:val="00E3264F"/>
    <w:rsid w:val="00E32B5C"/>
    <w:rsid w:val="00E66BE7"/>
    <w:rsid w:val="00E91590"/>
    <w:rsid w:val="00EC59C0"/>
    <w:rsid w:val="00EE4B30"/>
    <w:rsid w:val="00F13DD4"/>
    <w:rsid w:val="00F271F2"/>
    <w:rsid w:val="00F57567"/>
    <w:rsid w:val="00F63C07"/>
    <w:rsid w:val="00F67C2F"/>
    <w:rsid w:val="00F801F8"/>
    <w:rsid w:val="00F91601"/>
    <w:rsid w:val="00FB7B88"/>
    <w:rsid w:val="00FF3C1A"/>
    <w:rsid w:val="00FF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B7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355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E355D"/>
    <w:rPr>
      <w:rFonts w:ascii="Tahoma" w:hAnsi="Tahoma"/>
      <w:sz w:val="16"/>
    </w:rPr>
  </w:style>
  <w:style w:type="paragraph" w:styleId="ListParagraph">
    <w:name w:val="List Paragraph"/>
    <w:basedOn w:val="Normal"/>
    <w:uiPriority w:val="99"/>
    <w:qFormat/>
    <w:rsid w:val="00327A1E"/>
    <w:pPr>
      <w:ind w:left="720"/>
      <w:contextualSpacing/>
    </w:pPr>
  </w:style>
  <w:style w:type="character" w:styleId="Hyperlink">
    <w:name w:val="Hyperlink"/>
    <w:basedOn w:val="DefaultParagraphFont"/>
    <w:uiPriority w:val="99"/>
    <w:rsid w:val="00327A1E"/>
    <w:rPr>
      <w:rFonts w:cs="Times New Roman"/>
      <w:color w:val="0000FF"/>
      <w:u w:val="single"/>
    </w:rPr>
  </w:style>
  <w:style w:type="character" w:styleId="PlaceholderText">
    <w:name w:val="Placeholder Text"/>
    <w:basedOn w:val="DefaultParagraphFont"/>
    <w:uiPriority w:val="99"/>
    <w:semiHidden/>
    <w:rsid w:val="00FF459A"/>
    <w:rPr>
      <w:color w:val="808080"/>
    </w:rPr>
  </w:style>
  <w:style w:type="character" w:customStyle="1" w:styleId="Style1">
    <w:name w:val="Style1"/>
    <w:uiPriority w:val="99"/>
    <w:rsid w:val="00BB4F4D"/>
  </w:style>
  <w:style w:type="character" w:customStyle="1" w:styleId="Style2">
    <w:name w:val="Style2"/>
    <w:uiPriority w:val="99"/>
    <w:rsid w:val="00BB4F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355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E355D"/>
    <w:rPr>
      <w:rFonts w:ascii="Tahoma" w:hAnsi="Tahoma"/>
      <w:sz w:val="16"/>
    </w:rPr>
  </w:style>
  <w:style w:type="paragraph" w:styleId="ListParagraph">
    <w:name w:val="List Paragraph"/>
    <w:basedOn w:val="Normal"/>
    <w:uiPriority w:val="99"/>
    <w:qFormat/>
    <w:rsid w:val="00327A1E"/>
    <w:pPr>
      <w:ind w:left="720"/>
      <w:contextualSpacing/>
    </w:pPr>
  </w:style>
  <w:style w:type="character" w:styleId="Hyperlink">
    <w:name w:val="Hyperlink"/>
    <w:basedOn w:val="DefaultParagraphFont"/>
    <w:uiPriority w:val="99"/>
    <w:rsid w:val="00327A1E"/>
    <w:rPr>
      <w:rFonts w:cs="Times New Roman"/>
      <w:color w:val="0000FF"/>
      <w:u w:val="single"/>
    </w:rPr>
  </w:style>
  <w:style w:type="character" w:styleId="PlaceholderText">
    <w:name w:val="Placeholder Text"/>
    <w:basedOn w:val="DefaultParagraphFont"/>
    <w:uiPriority w:val="99"/>
    <w:semiHidden/>
    <w:rsid w:val="00FF459A"/>
    <w:rPr>
      <w:color w:val="808080"/>
    </w:rPr>
  </w:style>
  <w:style w:type="character" w:customStyle="1" w:styleId="Style1">
    <w:name w:val="Style1"/>
    <w:uiPriority w:val="99"/>
    <w:rsid w:val="00BB4F4D"/>
  </w:style>
  <w:style w:type="character" w:customStyle="1" w:styleId="Style2">
    <w:name w:val="Style2"/>
    <w:uiPriority w:val="99"/>
    <w:rsid w:val="00BB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hiefjustice.tamu@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2173</Words>
  <Characters>12391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DoIT</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Judicial Court Member</dc:creator>
  <cp:lastModifiedBy>Garrett Notzon</cp:lastModifiedBy>
  <cp:revision>7</cp:revision>
  <dcterms:created xsi:type="dcterms:W3CDTF">2017-02-26T23:51:00Z</dcterms:created>
  <dcterms:modified xsi:type="dcterms:W3CDTF">2017-02-27T00:08:00Z</dcterms:modified>
</cp:coreProperties>
</file>